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B889" w14:textId="77777777" w:rsidR="00E47367" w:rsidRPr="00972103" w:rsidRDefault="00E47367" w:rsidP="00E47367">
      <w:pPr>
        <w:rPr>
          <w:rFonts w:ascii="Arial" w:hAnsi="Arial" w:cs="Arial"/>
        </w:rPr>
      </w:pPr>
    </w:p>
    <w:p w14:paraId="153E2994" w14:textId="151C1C50" w:rsidR="00E47367" w:rsidRPr="00972103" w:rsidRDefault="002679A9" w:rsidP="00E47367">
      <w:pPr>
        <w:rPr>
          <w:rFonts w:ascii="Arial" w:hAnsi="Arial" w:cs="Arial"/>
          <w:b/>
          <w:sz w:val="32"/>
          <w:szCs w:val="32"/>
          <w:lang w:val="nn-NO"/>
        </w:rPr>
      </w:pPr>
      <w:r>
        <w:rPr>
          <w:rFonts w:ascii="Arial" w:hAnsi="Arial" w:cs="Arial"/>
          <w:b/>
          <w:sz w:val="32"/>
          <w:szCs w:val="32"/>
          <w:lang w:val="nn-NO"/>
        </w:rPr>
        <w:t>Sakspapirer til å</w:t>
      </w:r>
      <w:r w:rsidR="00E47367" w:rsidRPr="00972103">
        <w:rPr>
          <w:rFonts w:ascii="Arial" w:hAnsi="Arial" w:cs="Arial"/>
          <w:b/>
          <w:sz w:val="32"/>
          <w:szCs w:val="32"/>
          <w:lang w:val="nn-NO"/>
        </w:rPr>
        <w:t xml:space="preserve">rsmøte i Samfunnsviterne Rogaland, </w:t>
      </w:r>
      <w:r w:rsidR="008B22A4">
        <w:rPr>
          <w:rFonts w:ascii="Arial" w:hAnsi="Arial" w:cs="Arial"/>
          <w:b/>
          <w:sz w:val="32"/>
          <w:szCs w:val="32"/>
          <w:lang w:val="nn-NO"/>
        </w:rPr>
        <w:br/>
      </w:r>
      <w:r w:rsidR="000C6E11">
        <w:rPr>
          <w:rFonts w:ascii="Arial" w:hAnsi="Arial" w:cs="Arial"/>
          <w:b/>
          <w:sz w:val="32"/>
          <w:szCs w:val="32"/>
          <w:lang w:val="nn-NO"/>
        </w:rPr>
        <w:t>5.3.</w:t>
      </w:r>
      <w:r w:rsidR="00862E1A" w:rsidRPr="00972103">
        <w:rPr>
          <w:rFonts w:ascii="Arial" w:hAnsi="Arial" w:cs="Arial"/>
          <w:b/>
          <w:sz w:val="32"/>
          <w:szCs w:val="32"/>
          <w:lang w:val="nn-NO"/>
        </w:rPr>
        <w:t xml:space="preserve"> </w:t>
      </w:r>
      <w:r w:rsidR="00E47367" w:rsidRPr="00972103">
        <w:rPr>
          <w:rFonts w:ascii="Arial" w:hAnsi="Arial" w:cs="Arial"/>
          <w:b/>
          <w:sz w:val="32"/>
          <w:szCs w:val="32"/>
          <w:lang w:val="nn-NO"/>
        </w:rPr>
        <w:t>20</w:t>
      </w:r>
      <w:r w:rsidR="00874059">
        <w:rPr>
          <w:rFonts w:ascii="Arial" w:hAnsi="Arial" w:cs="Arial"/>
          <w:b/>
          <w:sz w:val="32"/>
          <w:szCs w:val="32"/>
          <w:lang w:val="nn-NO"/>
        </w:rPr>
        <w:t>20</w:t>
      </w:r>
    </w:p>
    <w:p w14:paraId="0CCDC306" w14:textId="77777777" w:rsidR="00E47367" w:rsidRPr="00972103" w:rsidRDefault="00E47367" w:rsidP="00E47367">
      <w:pPr>
        <w:rPr>
          <w:rFonts w:ascii="Arial" w:hAnsi="Arial" w:cs="Arial"/>
          <w:lang w:val="nn-NO"/>
        </w:rPr>
      </w:pPr>
    </w:p>
    <w:p w14:paraId="4CBF6FC1" w14:textId="77777777" w:rsidR="00E47367" w:rsidRPr="00972103" w:rsidRDefault="00862E1A" w:rsidP="00862E1A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Saksliste:</w:t>
      </w:r>
      <w:r w:rsidRPr="00972103">
        <w:rPr>
          <w:rFonts w:ascii="Arial" w:hAnsi="Arial" w:cs="Arial"/>
          <w:b/>
        </w:rPr>
        <w:br/>
      </w:r>
    </w:p>
    <w:p w14:paraId="672F3041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 xml:space="preserve">Godkjenning av innkalling og saksliste. </w:t>
      </w:r>
    </w:p>
    <w:p w14:paraId="185B1218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Valg av ordstyrer og refer</w:t>
      </w:r>
      <w:r w:rsidR="00577D48">
        <w:rPr>
          <w:rFonts w:ascii="Arial" w:hAnsi="Arial" w:cs="Arial"/>
        </w:rPr>
        <w:t>ent</w:t>
      </w:r>
      <w:r w:rsidRPr="0034263C">
        <w:rPr>
          <w:rFonts w:ascii="Arial" w:hAnsi="Arial" w:cs="Arial"/>
        </w:rPr>
        <w:t>.</w:t>
      </w:r>
    </w:p>
    <w:p w14:paraId="78D1EC72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Behandle årsberetning.</w:t>
      </w:r>
    </w:p>
    <w:p w14:paraId="2868C76E" w14:textId="070D34DF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Orientering om regnskap 201</w:t>
      </w:r>
      <w:r w:rsidR="00874059">
        <w:rPr>
          <w:rFonts w:ascii="Arial" w:hAnsi="Arial" w:cs="Arial"/>
        </w:rPr>
        <w:t>9</w:t>
      </w:r>
      <w:r w:rsidRPr="0034263C">
        <w:rPr>
          <w:rFonts w:ascii="Arial" w:hAnsi="Arial" w:cs="Arial"/>
        </w:rPr>
        <w:t>.</w:t>
      </w:r>
    </w:p>
    <w:p w14:paraId="56B77DBC" w14:textId="567C1EF9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Handlingsprogram og budsjett 20</w:t>
      </w:r>
      <w:r w:rsidR="00874059">
        <w:rPr>
          <w:rFonts w:ascii="Arial" w:hAnsi="Arial" w:cs="Arial"/>
        </w:rPr>
        <w:t>20</w:t>
      </w:r>
    </w:p>
    <w:p w14:paraId="585F66AB" w14:textId="77777777" w:rsidR="00862E1A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Innkomne saker</w:t>
      </w:r>
    </w:p>
    <w:p w14:paraId="1AD7E8B6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Valg av nytt styre</w:t>
      </w:r>
    </w:p>
    <w:p w14:paraId="6807585E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Valg av ny valg</w:t>
      </w:r>
      <w:r w:rsidR="00862E1A" w:rsidRPr="0034263C">
        <w:rPr>
          <w:rFonts w:ascii="Arial" w:hAnsi="Arial" w:cs="Arial"/>
        </w:rPr>
        <w:t>komite</w:t>
      </w:r>
    </w:p>
    <w:p w14:paraId="7CD60E92" w14:textId="77777777" w:rsidR="00E47367" w:rsidRPr="00972103" w:rsidRDefault="00E47367" w:rsidP="00E47367">
      <w:pPr>
        <w:rPr>
          <w:rFonts w:ascii="Arial" w:hAnsi="Arial" w:cs="Arial"/>
        </w:rPr>
      </w:pPr>
    </w:p>
    <w:p w14:paraId="3AFA03FB" w14:textId="77777777" w:rsidR="001E2E95" w:rsidRPr="00972103" w:rsidRDefault="001E2E95">
      <w:pPr>
        <w:rPr>
          <w:rFonts w:ascii="Arial" w:hAnsi="Arial" w:cs="Arial"/>
          <w:b/>
          <w:sz w:val="28"/>
          <w:szCs w:val="28"/>
        </w:rPr>
      </w:pPr>
      <w:r w:rsidRPr="00972103">
        <w:rPr>
          <w:rFonts w:ascii="Arial" w:hAnsi="Arial" w:cs="Arial"/>
          <w:b/>
          <w:sz w:val="28"/>
          <w:szCs w:val="28"/>
        </w:rPr>
        <w:br w:type="page"/>
      </w:r>
    </w:p>
    <w:p w14:paraId="24778149" w14:textId="594C8F1C" w:rsidR="00862E1A" w:rsidRPr="00972103" w:rsidRDefault="00862E1A" w:rsidP="00E47367">
      <w:pPr>
        <w:rPr>
          <w:rFonts w:ascii="Arial" w:hAnsi="Arial" w:cs="Arial"/>
          <w:b/>
          <w:sz w:val="32"/>
          <w:szCs w:val="32"/>
        </w:rPr>
      </w:pPr>
      <w:r w:rsidRPr="00972103">
        <w:rPr>
          <w:rFonts w:ascii="Arial" w:hAnsi="Arial" w:cs="Arial"/>
          <w:b/>
          <w:sz w:val="32"/>
          <w:szCs w:val="32"/>
        </w:rPr>
        <w:lastRenderedPageBreak/>
        <w:t>Sak 3 Årsberetning</w:t>
      </w:r>
      <w:r w:rsidR="001E2E95" w:rsidRPr="00972103">
        <w:rPr>
          <w:rFonts w:ascii="Arial" w:hAnsi="Arial" w:cs="Arial"/>
          <w:b/>
          <w:sz w:val="32"/>
          <w:szCs w:val="32"/>
        </w:rPr>
        <w:t xml:space="preserve"> fra styret 201</w:t>
      </w:r>
      <w:r w:rsidR="00874059">
        <w:rPr>
          <w:rFonts w:ascii="Arial" w:hAnsi="Arial" w:cs="Arial"/>
          <w:b/>
          <w:sz w:val="32"/>
          <w:szCs w:val="32"/>
        </w:rPr>
        <w:t>9</w:t>
      </w:r>
    </w:p>
    <w:p w14:paraId="17A7A3D7" w14:textId="77777777" w:rsidR="001E2E95" w:rsidRPr="00972103" w:rsidRDefault="001E2E95" w:rsidP="00E47367">
      <w:pPr>
        <w:rPr>
          <w:rFonts w:ascii="Arial" w:hAnsi="Arial" w:cs="Arial"/>
        </w:rPr>
      </w:pPr>
    </w:p>
    <w:p w14:paraId="15452C2D" w14:textId="4C9BDD6A" w:rsidR="00862E1A" w:rsidRPr="00972103" w:rsidRDefault="001E2E95" w:rsidP="00E47367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Faste styremedlemmer</w:t>
      </w:r>
      <w:r w:rsidR="00A3703C">
        <w:rPr>
          <w:rFonts w:ascii="Arial" w:hAnsi="Arial" w:cs="Arial"/>
          <w:b/>
        </w:rPr>
        <w:t xml:space="preserve"> valgt på årsmøtet 201</w:t>
      </w:r>
      <w:r w:rsidR="00874059">
        <w:rPr>
          <w:rFonts w:ascii="Arial" w:hAnsi="Arial" w:cs="Arial"/>
          <w:b/>
        </w:rPr>
        <w:t>9</w:t>
      </w:r>
      <w:r w:rsidR="00A3703C">
        <w:rPr>
          <w:rFonts w:ascii="Arial" w:hAnsi="Arial" w:cs="Arial"/>
          <w:b/>
        </w:rPr>
        <w:t>:</w:t>
      </w:r>
    </w:p>
    <w:p w14:paraId="19BC6F40" w14:textId="1487BB6A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Leder: Elin Svensen, Rogaland fylkeskommune (</w:t>
      </w:r>
      <w:r w:rsidR="00874059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6D04A6DD" w14:textId="74E17BAE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Nestleder: Anne-Britt Motland (SUS) (</w:t>
      </w:r>
      <w:r w:rsidR="00874059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66826A76" w14:textId="1756150A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 xml:space="preserve">Styremedlem: </w:t>
      </w:r>
      <w:r w:rsidR="00874059">
        <w:rPr>
          <w:rFonts w:ascii="Arial" w:hAnsi="Arial" w:cs="Arial"/>
        </w:rPr>
        <w:t>Ingrid Mellingen</w:t>
      </w:r>
      <w:r w:rsidRPr="00972103">
        <w:rPr>
          <w:rFonts w:ascii="Arial" w:hAnsi="Arial" w:cs="Arial"/>
        </w:rPr>
        <w:t xml:space="preserve"> (</w:t>
      </w:r>
      <w:r w:rsidR="00874059">
        <w:rPr>
          <w:rFonts w:ascii="Arial" w:hAnsi="Arial" w:cs="Arial"/>
        </w:rPr>
        <w:t>2 år</w:t>
      </w:r>
      <w:r w:rsidRPr="00972103">
        <w:rPr>
          <w:rFonts w:ascii="Arial" w:hAnsi="Arial" w:cs="Arial"/>
        </w:rPr>
        <w:t>)</w:t>
      </w:r>
    </w:p>
    <w:p w14:paraId="343B2C93" w14:textId="43EE313A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Styremedlem: Hege Rosså, UIS (</w:t>
      </w:r>
      <w:r w:rsidR="00874059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5D29D8F8" w14:textId="2FE99FC5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Styremedlem: Sveinung Hustoft, Kystverket (</w:t>
      </w:r>
      <w:r w:rsidR="00874059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29758C92" w14:textId="10B77A76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Styremedlem: Hege Vigran (</w:t>
      </w:r>
      <w:r w:rsidR="00874059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1D9E74CA" w14:textId="77777777" w:rsidR="001E2E95" w:rsidRPr="00972103" w:rsidRDefault="001E2E95" w:rsidP="001E2E95">
      <w:pPr>
        <w:rPr>
          <w:rFonts w:ascii="Arial" w:hAnsi="Arial" w:cs="Arial"/>
        </w:rPr>
      </w:pPr>
    </w:p>
    <w:p w14:paraId="62F32240" w14:textId="18B48763" w:rsidR="001E2E95" w:rsidRPr="00972103" w:rsidRDefault="001E2E95" w:rsidP="001E2E95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Varamedlemmer</w:t>
      </w:r>
      <w:r w:rsidR="002679A9">
        <w:rPr>
          <w:rFonts w:ascii="Arial" w:hAnsi="Arial" w:cs="Arial"/>
          <w:b/>
        </w:rPr>
        <w:t xml:space="preserve"> valgt på årsmøtet 201</w:t>
      </w:r>
      <w:r w:rsidR="00874059">
        <w:rPr>
          <w:rFonts w:ascii="Arial" w:hAnsi="Arial" w:cs="Arial"/>
          <w:b/>
        </w:rPr>
        <w:t>9</w:t>
      </w:r>
      <w:r w:rsidRPr="00972103">
        <w:rPr>
          <w:rFonts w:ascii="Arial" w:hAnsi="Arial" w:cs="Arial"/>
          <w:b/>
        </w:rPr>
        <w:t>:</w:t>
      </w:r>
    </w:p>
    <w:p w14:paraId="2475EC49" w14:textId="5A1C6D85" w:rsidR="001E2E95" w:rsidRPr="00972103" w:rsidRDefault="00874059" w:rsidP="001E2E95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Torben Dyhr-Nielsen, NAV</w:t>
      </w:r>
      <w:r w:rsidR="001E2E95" w:rsidRPr="00972103">
        <w:rPr>
          <w:rFonts w:ascii="Arial" w:hAnsi="Arial" w:cs="Arial"/>
        </w:rPr>
        <w:t xml:space="preserve"> (2 år)</w:t>
      </w:r>
    </w:p>
    <w:p w14:paraId="5AF669BC" w14:textId="01B3AE7B" w:rsidR="001E2E95" w:rsidRPr="00972103" w:rsidRDefault="001E2E95" w:rsidP="001E2E95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Per Henning Lerstad (</w:t>
      </w:r>
      <w:r w:rsidR="00874059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3A433A7F" w14:textId="77777777" w:rsidR="001E2E95" w:rsidRPr="00972103" w:rsidRDefault="001E2E95" w:rsidP="001E2E95">
      <w:pPr>
        <w:rPr>
          <w:rFonts w:ascii="Arial" w:hAnsi="Arial" w:cs="Arial"/>
        </w:rPr>
      </w:pPr>
    </w:p>
    <w:p w14:paraId="4027F4E0" w14:textId="77777777" w:rsidR="001E2E95" w:rsidRPr="00972103" w:rsidRDefault="001E2E95" w:rsidP="00E47367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Valgkomité</w:t>
      </w:r>
    </w:p>
    <w:p w14:paraId="57EA0DF0" w14:textId="53411B5E" w:rsidR="001E2E95" w:rsidRPr="00972103" w:rsidRDefault="00874059" w:rsidP="001E2E95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Jorunn Helen Barka (UiS)</w:t>
      </w:r>
    </w:p>
    <w:p w14:paraId="4925A4DA" w14:textId="1F260233" w:rsidR="001E2E95" w:rsidRPr="00972103" w:rsidRDefault="00874059" w:rsidP="001E2E95">
      <w:pPr>
        <w:pStyle w:val="Listeavsnit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Frode Gundersen (Nav)</w:t>
      </w:r>
    </w:p>
    <w:p w14:paraId="443211EB" w14:textId="77777777" w:rsidR="001E2E95" w:rsidRPr="00972103" w:rsidRDefault="001E2E95" w:rsidP="001E2E95">
      <w:pPr>
        <w:rPr>
          <w:rFonts w:ascii="Arial" w:hAnsi="Arial" w:cs="Arial"/>
          <w:b/>
        </w:rPr>
      </w:pPr>
    </w:p>
    <w:p w14:paraId="4FE62C3A" w14:textId="77777777" w:rsidR="00E47367" w:rsidRPr="00972103" w:rsidRDefault="001E2E95" w:rsidP="00E47367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Styremøter</w:t>
      </w:r>
    </w:p>
    <w:p w14:paraId="4C3B8E54" w14:textId="6E3FDE18" w:rsidR="001E2E95" w:rsidRPr="00972103" w:rsidRDefault="001E2E95" w:rsidP="00E47367">
      <w:pPr>
        <w:rPr>
          <w:rFonts w:ascii="Arial" w:hAnsi="Arial" w:cs="Arial"/>
        </w:rPr>
      </w:pPr>
      <w:r w:rsidRPr="00972103">
        <w:rPr>
          <w:rFonts w:ascii="Arial" w:hAnsi="Arial" w:cs="Arial"/>
        </w:rPr>
        <w:t>Styret har avholdt tre styremøter og en styremiddag</w:t>
      </w:r>
    </w:p>
    <w:p w14:paraId="23CFFD84" w14:textId="06E4AB0C" w:rsidR="001E2E95" w:rsidRPr="00972103" w:rsidRDefault="00874059" w:rsidP="001E2E95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21. mars</w:t>
      </w:r>
    </w:p>
    <w:p w14:paraId="7D3D71FD" w14:textId="7FA62481" w:rsidR="001E2E95" w:rsidRPr="00972103" w:rsidRDefault="00874059" w:rsidP="001E2E95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27. juni</w:t>
      </w:r>
    </w:p>
    <w:p w14:paraId="394AEA3A" w14:textId="22F6327C" w:rsidR="001E2E95" w:rsidRPr="00972103" w:rsidRDefault="00874059" w:rsidP="001E2E95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15. august</w:t>
      </w:r>
    </w:p>
    <w:p w14:paraId="1F3A4F07" w14:textId="77777777" w:rsidR="00874059" w:rsidRPr="00972103" w:rsidRDefault="00874059" w:rsidP="00874059">
      <w:pPr>
        <w:pStyle w:val="Listeavsnitt"/>
        <w:rPr>
          <w:rFonts w:ascii="Arial" w:hAnsi="Arial" w:cs="Arial"/>
        </w:rPr>
      </w:pPr>
    </w:p>
    <w:p w14:paraId="0277B653" w14:textId="0CBE9688" w:rsidR="001E2E95" w:rsidRDefault="00874059" w:rsidP="001E2E95">
      <w:pPr>
        <w:rPr>
          <w:rFonts w:ascii="Arial" w:hAnsi="Arial" w:cs="Arial"/>
        </w:rPr>
      </w:pPr>
      <w:r>
        <w:rPr>
          <w:rFonts w:ascii="Arial" w:hAnsi="Arial" w:cs="Arial"/>
        </w:rPr>
        <w:t>I forbindelse med landsmøtet</w:t>
      </w:r>
      <w:r w:rsidR="00D87793">
        <w:rPr>
          <w:rFonts w:ascii="Arial" w:hAnsi="Arial" w:cs="Arial"/>
        </w:rPr>
        <w:t xml:space="preserve"> 29. oktober til 1. november</w:t>
      </w:r>
      <w:r>
        <w:rPr>
          <w:rFonts w:ascii="Arial" w:hAnsi="Arial" w:cs="Arial"/>
        </w:rPr>
        <w:t xml:space="preserve">, ble det avholdt delegatmøte </w:t>
      </w:r>
      <w:r w:rsidR="00D87793">
        <w:rPr>
          <w:rFonts w:ascii="Arial" w:hAnsi="Arial" w:cs="Arial"/>
        </w:rPr>
        <w:t xml:space="preserve">21. oktober med gjennomgang av sakene. </w:t>
      </w:r>
    </w:p>
    <w:p w14:paraId="4AA9BD3C" w14:textId="77777777" w:rsidR="00D87793" w:rsidRDefault="00D87793" w:rsidP="001E2E95">
      <w:pPr>
        <w:rPr>
          <w:rFonts w:ascii="Arial" w:hAnsi="Arial" w:cs="Arial"/>
        </w:rPr>
      </w:pPr>
    </w:p>
    <w:p w14:paraId="6EC6E8E5" w14:textId="12DB74E6" w:rsidR="00D87793" w:rsidRDefault="00D87793" w:rsidP="001E2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Delegater fra Rogaland på landsmøtet var: </w:t>
      </w:r>
      <w:r w:rsidRPr="00D87793">
        <w:rPr>
          <w:rFonts w:ascii="Arial" w:hAnsi="Arial" w:cs="Arial"/>
        </w:rPr>
        <w:t>Hege Rosså</w:t>
      </w:r>
      <w:r>
        <w:rPr>
          <w:rFonts w:ascii="Arial" w:hAnsi="Arial" w:cs="Arial"/>
        </w:rPr>
        <w:t xml:space="preserve"> (UiS)</w:t>
      </w:r>
      <w:r w:rsidRPr="00D87793">
        <w:rPr>
          <w:rFonts w:ascii="Arial" w:hAnsi="Arial" w:cs="Arial"/>
        </w:rPr>
        <w:t>, Anne Britt Motland</w:t>
      </w:r>
      <w:r>
        <w:rPr>
          <w:rFonts w:ascii="Arial" w:hAnsi="Arial" w:cs="Arial"/>
        </w:rPr>
        <w:t xml:space="preserve"> (SUS)</w:t>
      </w:r>
      <w:r w:rsidRPr="00D87793">
        <w:rPr>
          <w:rFonts w:ascii="Arial" w:hAnsi="Arial" w:cs="Arial"/>
        </w:rPr>
        <w:t>, Per Henning Lerstad</w:t>
      </w:r>
      <w:r>
        <w:rPr>
          <w:rFonts w:ascii="Arial" w:hAnsi="Arial" w:cs="Arial"/>
        </w:rPr>
        <w:t xml:space="preserve"> (selvstendig næringsdrivende)</w:t>
      </w:r>
      <w:r w:rsidRPr="00D87793">
        <w:rPr>
          <w:rFonts w:ascii="Arial" w:hAnsi="Arial" w:cs="Arial"/>
        </w:rPr>
        <w:t>, Cecilie Munthe</w:t>
      </w:r>
      <w:r w:rsidR="0051606D">
        <w:rPr>
          <w:rFonts w:ascii="Arial" w:hAnsi="Arial" w:cs="Arial"/>
        </w:rPr>
        <w:t xml:space="preserve"> (NAV) og</w:t>
      </w:r>
      <w:r w:rsidRPr="00D87793">
        <w:rPr>
          <w:rFonts w:ascii="Arial" w:hAnsi="Arial" w:cs="Arial"/>
        </w:rPr>
        <w:t xml:space="preserve"> Elin Svensen</w:t>
      </w:r>
      <w:r>
        <w:rPr>
          <w:rFonts w:ascii="Arial" w:hAnsi="Arial" w:cs="Arial"/>
        </w:rPr>
        <w:t xml:space="preserve"> (Rogaland fylkeskommune)</w:t>
      </w:r>
    </w:p>
    <w:p w14:paraId="046574BD" w14:textId="433C3C7E" w:rsidR="00037B8B" w:rsidRDefault="00037B8B" w:rsidP="001E2E95">
      <w:pPr>
        <w:rPr>
          <w:rFonts w:ascii="Arial" w:hAnsi="Arial" w:cs="Arial"/>
        </w:rPr>
      </w:pPr>
    </w:p>
    <w:p w14:paraId="78E992B3" w14:textId="3DBA887C" w:rsidR="00037B8B" w:rsidRDefault="00037B8B" w:rsidP="001E2E95">
      <w:pPr>
        <w:rPr>
          <w:rFonts w:ascii="Arial" w:hAnsi="Arial" w:cs="Arial"/>
        </w:rPr>
      </w:pPr>
      <w:r>
        <w:rPr>
          <w:rFonts w:ascii="Arial" w:hAnsi="Arial" w:cs="Arial"/>
        </w:rPr>
        <w:t>Protokoll fra Samfunnsviternes landsmøte 2019 finnes her:</w:t>
      </w:r>
    </w:p>
    <w:p w14:paraId="3812C128" w14:textId="1A37349B" w:rsidR="00037B8B" w:rsidRPr="00B013B4" w:rsidRDefault="00CB31E4" w:rsidP="001E2E95">
      <w:pPr>
        <w:rPr>
          <w:rFonts w:ascii="Arial" w:hAnsi="Arial" w:cs="Arial"/>
          <w:b/>
          <w:bCs/>
        </w:rPr>
      </w:pPr>
      <w:hyperlink r:id="rId7" w:history="1">
        <w:r w:rsidR="00037B8B" w:rsidRPr="00B654CD">
          <w:rPr>
            <w:rStyle w:val="Hyperkobling"/>
            <w:rFonts w:ascii="Arial" w:hAnsi="Arial" w:cs="Arial"/>
          </w:rPr>
          <w:t>https://samfunnsviterne.no/-/media/Files/Landsmotet/2019/Protokoll-landsmtet-2019.ashx?la=nb-NO&amp;hash=4F9284FB6A6220B3C6D751EF33870CBD</w:t>
        </w:r>
      </w:hyperlink>
      <w:r w:rsidR="00037B8B">
        <w:rPr>
          <w:rFonts w:ascii="Arial" w:hAnsi="Arial" w:cs="Arial"/>
        </w:rPr>
        <w:t xml:space="preserve"> </w:t>
      </w:r>
    </w:p>
    <w:p w14:paraId="4968AEBB" w14:textId="77777777" w:rsidR="00D87793" w:rsidRDefault="00D87793" w:rsidP="001E2E95">
      <w:pPr>
        <w:rPr>
          <w:rFonts w:ascii="Arial" w:hAnsi="Arial" w:cs="Arial"/>
          <w:b/>
        </w:rPr>
      </w:pPr>
    </w:p>
    <w:p w14:paraId="459A3E2E" w14:textId="162FF8CE" w:rsidR="001E2E95" w:rsidRPr="00972103" w:rsidRDefault="001E2E95" w:rsidP="001E2E95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Fylkesledermøter</w:t>
      </w:r>
    </w:p>
    <w:p w14:paraId="4950551C" w14:textId="1F9BB7B6" w:rsidR="001E2E95" w:rsidRDefault="001E2E95" w:rsidP="001E2E95">
      <w:pPr>
        <w:rPr>
          <w:rFonts w:ascii="Arial" w:hAnsi="Arial" w:cs="Arial"/>
        </w:rPr>
      </w:pPr>
      <w:r w:rsidRPr="00972103">
        <w:rPr>
          <w:rFonts w:ascii="Arial" w:hAnsi="Arial" w:cs="Arial"/>
        </w:rPr>
        <w:t xml:space="preserve">Fylkesleder Elin Svensen deltok på fylkesledersamling i </w:t>
      </w:r>
      <w:r w:rsidR="00D87793">
        <w:rPr>
          <w:rFonts w:ascii="Arial" w:hAnsi="Arial" w:cs="Arial"/>
        </w:rPr>
        <w:t>London</w:t>
      </w:r>
      <w:r w:rsidRPr="00972103">
        <w:rPr>
          <w:rFonts w:ascii="Arial" w:hAnsi="Arial" w:cs="Arial"/>
        </w:rPr>
        <w:t xml:space="preserve"> </w:t>
      </w:r>
      <w:r w:rsidR="00D87793">
        <w:rPr>
          <w:rFonts w:ascii="Arial" w:hAnsi="Arial" w:cs="Arial"/>
        </w:rPr>
        <w:t>28.03</w:t>
      </w:r>
      <w:r w:rsidRPr="00972103">
        <w:rPr>
          <w:rFonts w:ascii="Arial" w:hAnsi="Arial" w:cs="Arial"/>
        </w:rPr>
        <w:t xml:space="preserve">. – </w:t>
      </w:r>
      <w:r w:rsidR="00D87793">
        <w:rPr>
          <w:rFonts w:ascii="Arial" w:hAnsi="Arial" w:cs="Arial"/>
        </w:rPr>
        <w:t>31.03.,</w:t>
      </w:r>
      <w:r w:rsidRPr="00972103">
        <w:rPr>
          <w:rFonts w:ascii="Arial" w:hAnsi="Arial" w:cs="Arial"/>
        </w:rPr>
        <w:t xml:space="preserve"> i Oslo </w:t>
      </w:r>
      <w:r w:rsidR="00D87793">
        <w:rPr>
          <w:rFonts w:ascii="Arial" w:hAnsi="Arial" w:cs="Arial"/>
        </w:rPr>
        <w:t xml:space="preserve">23.05 og på Gardermoen 28.08. </w:t>
      </w:r>
      <w:r w:rsidR="00D87793" w:rsidRPr="00972103">
        <w:rPr>
          <w:rFonts w:ascii="Arial" w:hAnsi="Arial" w:cs="Arial"/>
        </w:rPr>
        <w:t>–</w:t>
      </w:r>
      <w:r w:rsidR="00D87793">
        <w:rPr>
          <w:rFonts w:ascii="Arial" w:hAnsi="Arial" w:cs="Arial"/>
        </w:rPr>
        <w:t xml:space="preserve"> 29.08.</w:t>
      </w:r>
    </w:p>
    <w:p w14:paraId="29DE0151" w14:textId="77777777" w:rsidR="002F0255" w:rsidRDefault="002F0255" w:rsidP="001E2E95">
      <w:pPr>
        <w:rPr>
          <w:rFonts w:ascii="Arial" w:hAnsi="Arial" w:cs="Arial"/>
        </w:rPr>
      </w:pPr>
    </w:p>
    <w:p w14:paraId="44E55AB7" w14:textId="1937354F" w:rsidR="002F0255" w:rsidRPr="002F0255" w:rsidRDefault="002F0255" w:rsidP="001E2E95">
      <w:pPr>
        <w:rPr>
          <w:rFonts w:ascii="Arial" w:hAnsi="Arial" w:cs="Arial"/>
          <w:b/>
          <w:lang w:val="nn-NO"/>
        </w:rPr>
      </w:pPr>
      <w:bookmarkStart w:id="0" w:name="_Hlk29980071"/>
      <w:r w:rsidRPr="002F0255">
        <w:rPr>
          <w:rFonts w:ascii="Arial" w:hAnsi="Arial" w:cs="Arial"/>
          <w:b/>
          <w:lang w:val="nn-NO"/>
        </w:rPr>
        <w:t>I</w:t>
      </w:r>
      <w:r w:rsidR="004F447F">
        <w:rPr>
          <w:rFonts w:ascii="Arial" w:hAnsi="Arial" w:cs="Arial"/>
          <w:b/>
          <w:lang w:val="nn-NO"/>
        </w:rPr>
        <w:t>nkluderende arbeidsliv</w:t>
      </w:r>
    </w:p>
    <w:p w14:paraId="2DD5F39A" w14:textId="5168C09E" w:rsidR="002F0255" w:rsidRPr="004F447F" w:rsidRDefault="002F0255" w:rsidP="001E2E95">
      <w:pPr>
        <w:rPr>
          <w:rFonts w:ascii="Arial" w:hAnsi="Arial" w:cs="Arial"/>
          <w:lang w:val="nn-NO"/>
        </w:rPr>
      </w:pPr>
      <w:r w:rsidRPr="002F0255">
        <w:rPr>
          <w:rFonts w:ascii="Arial" w:hAnsi="Arial" w:cs="Arial"/>
          <w:lang w:val="nn-NO"/>
        </w:rPr>
        <w:t xml:space="preserve">Anne-Britt Motland har i perioden vært representant for Akademikerne i </w:t>
      </w:r>
      <w:r w:rsidR="004F447F" w:rsidRPr="004F447F">
        <w:rPr>
          <w:rFonts w:ascii="Arial" w:hAnsi="Arial" w:cs="Arial"/>
          <w:lang w:eastAsia="en-US"/>
        </w:rPr>
        <w:t>Arena for samhandling med partene – Inkluderende arbeidsliv</w:t>
      </w:r>
      <w:r w:rsidR="004F447F">
        <w:rPr>
          <w:rFonts w:ascii="Arial" w:hAnsi="Arial" w:cs="Arial"/>
          <w:lang w:eastAsia="en-US"/>
        </w:rPr>
        <w:t xml:space="preserve"> </w:t>
      </w:r>
      <w:r w:rsidRPr="004F447F">
        <w:rPr>
          <w:rFonts w:ascii="Arial" w:hAnsi="Arial" w:cs="Arial"/>
          <w:lang w:val="nn-NO"/>
        </w:rPr>
        <w:t>i Rogaland.</w:t>
      </w:r>
    </w:p>
    <w:bookmarkEnd w:id="0"/>
    <w:p w14:paraId="03EF1B9D" w14:textId="77777777" w:rsidR="00972103" w:rsidRPr="002F0255" w:rsidRDefault="00972103" w:rsidP="001E2E95">
      <w:pPr>
        <w:rPr>
          <w:rFonts w:ascii="Arial" w:hAnsi="Arial" w:cs="Arial"/>
          <w:lang w:val="nn-NO"/>
        </w:rPr>
      </w:pPr>
    </w:p>
    <w:p w14:paraId="07030026" w14:textId="77777777" w:rsidR="00972103" w:rsidRPr="002F0255" w:rsidRDefault="00972103" w:rsidP="001E2E95">
      <w:pPr>
        <w:rPr>
          <w:rFonts w:ascii="Arial" w:hAnsi="Arial" w:cs="Arial"/>
          <w:b/>
          <w:lang w:val="nn-NO"/>
        </w:rPr>
      </w:pPr>
      <w:r w:rsidRPr="002F0255">
        <w:rPr>
          <w:rFonts w:ascii="Arial" w:hAnsi="Arial" w:cs="Arial"/>
          <w:b/>
          <w:lang w:val="nn-NO"/>
        </w:rPr>
        <w:t>Årsmøte</w:t>
      </w:r>
    </w:p>
    <w:p w14:paraId="1929686E" w14:textId="72ABE614" w:rsidR="00972103" w:rsidRPr="00972103" w:rsidRDefault="00972103" w:rsidP="00972103">
      <w:pPr>
        <w:rPr>
          <w:rFonts w:ascii="Arial" w:hAnsi="Arial" w:cs="Arial"/>
        </w:rPr>
      </w:pPr>
      <w:r w:rsidRPr="00972103">
        <w:rPr>
          <w:rFonts w:ascii="Arial" w:hAnsi="Arial" w:cs="Arial"/>
        </w:rPr>
        <w:t xml:space="preserve">På årsmøtet 14. </w:t>
      </w:r>
      <w:r w:rsidR="00D87793">
        <w:rPr>
          <w:rFonts w:ascii="Arial" w:hAnsi="Arial" w:cs="Arial"/>
        </w:rPr>
        <w:t>februar</w:t>
      </w:r>
      <w:r w:rsidRPr="00972103">
        <w:rPr>
          <w:rFonts w:ascii="Arial" w:hAnsi="Arial" w:cs="Arial"/>
        </w:rPr>
        <w:t xml:space="preserve"> 201</w:t>
      </w:r>
      <w:r w:rsidR="00D87793">
        <w:rPr>
          <w:rFonts w:ascii="Arial" w:hAnsi="Arial" w:cs="Arial"/>
        </w:rPr>
        <w:t>9</w:t>
      </w:r>
      <w:r w:rsidRPr="00972103">
        <w:rPr>
          <w:rFonts w:ascii="Arial" w:hAnsi="Arial" w:cs="Arial"/>
        </w:rPr>
        <w:t xml:space="preserve"> deltok 1</w:t>
      </w:r>
      <w:r w:rsidR="00D87793">
        <w:rPr>
          <w:rFonts w:ascii="Arial" w:hAnsi="Arial" w:cs="Arial"/>
        </w:rPr>
        <w:t>5</w:t>
      </w:r>
      <w:r w:rsidRPr="00972103">
        <w:rPr>
          <w:rFonts w:ascii="Arial" w:hAnsi="Arial" w:cs="Arial"/>
        </w:rPr>
        <w:t xml:space="preserve"> valgberettigede medlemmer </w:t>
      </w:r>
      <w:r w:rsidR="00D87793">
        <w:rPr>
          <w:rFonts w:ascii="Arial" w:hAnsi="Arial" w:cs="Arial"/>
        </w:rPr>
        <w:t>og leder av foreningen Meret</w:t>
      </w:r>
      <w:bookmarkStart w:id="1" w:name="_GoBack"/>
      <w:bookmarkEnd w:id="1"/>
      <w:r w:rsidR="00D87793">
        <w:rPr>
          <w:rFonts w:ascii="Arial" w:hAnsi="Arial" w:cs="Arial"/>
        </w:rPr>
        <w:t>e Nilsson</w:t>
      </w:r>
      <w:r w:rsidRPr="00972103">
        <w:rPr>
          <w:rFonts w:ascii="Arial" w:hAnsi="Arial" w:cs="Arial"/>
        </w:rPr>
        <w:t>.</w:t>
      </w:r>
    </w:p>
    <w:p w14:paraId="64980765" w14:textId="77777777" w:rsidR="00972103" w:rsidRPr="00972103" w:rsidRDefault="00972103" w:rsidP="001E2E95">
      <w:pPr>
        <w:rPr>
          <w:rFonts w:ascii="Arial" w:hAnsi="Arial" w:cs="Arial"/>
        </w:rPr>
      </w:pPr>
    </w:p>
    <w:p w14:paraId="376099D0" w14:textId="77777777" w:rsidR="001E2E95" w:rsidRPr="002F0255" w:rsidRDefault="00972103" w:rsidP="00E47367">
      <w:pPr>
        <w:rPr>
          <w:rFonts w:ascii="Arial" w:hAnsi="Arial" w:cs="Arial"/>
          <w:b/>
        </w:rPr>
      </w:pPr>
      <w:r w:rsidRPr="002F0255">
        <w:rPr>
          <w:rFonts w:ascii="Arial" w:hAnsi="Arial" w:cs="Arial"/>
          <w:b/>
        </w:rPr>
        <w:lastRenderedPageBreak/>
        <w:t>Medlemmer</w:t>
      </w:r>
    </w:p>
    <w:p w14:paraId="0FF99E87" w14:textId="1D8411A8" w:rsidR="00972103" w:rsidRPr="00972103" w:rsidRDefault="00972103" w:rsidP="00E47367">
      <w:pPr>
        <w:rPr>
          <w:rFonts w:ascii="Arial" w:hAnsi="Arial" w:cs="Arial"/>
        </w:rPr>
      </w:pPr>
      <w:r w:rsidRPr="00972103">
        <w:rPr>
          <w:rFonts w:ascii="Arial" w:hAnsi="Arial" w:cs="Arial"/>
          <w:lang w:val="nn-NO"/>
        </w:rPr>
        <w:t>Per 31.12.201</w:t>
      </w:r>
      <w:r w:rsidR="00D87793">
        <w:rPr>
          <w:rFonts w:ascii="Arial" w:hAnsi="Arial" w:cs="Arial"/>
          <w:lang w:val="nn-NO"/>
        </w:rPr>
        <w:t>9</w:t>
      </w:r>
      <w:r w:rsidRPr="00972103">
        <w:rPr>
          <w:rFonts w:ascii="Arial" w:hAnsi="Arial" w:cs="Arial"/>
          <w:lang w:val="nn-NO"/>
        </w:rPr>
        <w:t xml:space="preserve"> hadde Samfunnsviterne Rogaland </w:t>
      </w:r>
      <w:r w:rsidR="00D87793">
        <w:rPr>
          <w:rFonts w:ascii="Arial" w:hAnsi="Arial" w:cs="Arial"/>
          <w:lang w:val="nn-NO"/>
        </w:rPr>
        <w:t>xx</w:t>
      </w:r>
      <w:r w:rsidRPr="00972103">
        <w:rPr>
          <w:rFonts w:ascii="Arial" w:hAnsi="Arial" w:cs="Arial"/>
          <w:lang w:val="nn-NO"/>
        </w:rPr>
        <w:t xml:space="preserve"> medlemmer. </w:t>
      </w:r>
      <w:r w:rsidRPr="00972103">
        <w:rPr>
          <w:rFonts w:ascii="Arial" w:hAnsi="Arial" w:cs="Arial"/>
        </w:rPr>
        <w:t>Tabellene nedenfor viser utviklingen i antall medlemmer fr</w:t>
      </w:r>
      <w:r w:rsidR="002F0255">
        <w:rPr>
          <w:rFonts w:ascii="Arial" w:hAnsi="Arial" w:cs="Arial"/>
        </w:rPr>
        <w:t>a</w:t>
      </w:r>
      <w:r w:rsidRPr="00972103">
        <w:rPr>
          <w:rFonts w:ascii="Arial" w:hAnsi="Arial" w:cs="Arial"/>
        </w:rPr>
        <w:t xml:space="preserve"> 2017 til 201</w:t>
      </w:r>
      <w:r w:rsidR="00B013B4">
        <w:rPr>
          <w:rFonts w:ascii="Arial" w:hAnsi="Arial" w:cs="Arial"/>
        </w:rPr>
        <w:t>9</w:t>
      </w:r>
      <w:r w:rsidRPr="00972103">
        <w:rPr>
          <w:rFonts w:ascii="Arial" w:hAnsi="Arial" w:cs="Arial"/>
        </w:rPr>
        <w:t xml:space="preserve">. </w:t>
      </w:r>
    </w:p>
    <w:p w14:paraId="76434BF9" w14:textId="77777777" w:rsidR="001E2E95" w:rsidRPr="00972103" w:rsidRDefault="001E2E95" w:rsidP="00E47367">
      <w:pPr>
        <w:rPr>
          <w:rFonts w:ascii="Arial" w:hAnsi="Arial" w:cs="Arial"/>
        </w:rPr>
      </w:pPr>
    </w:p>
    <w:p w14:paraId="0EC692BC" w14:textId="77777777" w:rsidR="00972103" w:rsidRPr="00972103" w:rsidRDefault="00972103" w:rsidP="00E47367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3"/>
        <w:gridCol w:w="2243"/>
        <w:gridCol w:w="2243"/>
        <w:gridCol w:w="2063"/>
      </w:tblGrid>
      <w:tr w:rsidR="00B013B4" w:rsidRPr="00972103" w14:paraId="45A4D48A" w14:textId="070401C4" w:rsidTr="00B013B4">
        <w:tc>
          <w:tcPr>
            <w:tcW w:w="2513" w:type="dxa"/>
          </w:tcPr>
          <w:p w14:paraId="72F7F2C3" w14:textId="77777777" w:rsidR="00B013B4" w:rsidRPr="00972103" w:rsidRDefault="00B013B4" w:rsidP="00E47367">
            <w:pPr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Tariffsektor</w:t>
            </w:r>
          </w:p>
        </w:tc>
        <w:tc>
          <w:tcPr>
            <w:tcW w:w="2243" w:type="dxa"/>
          </w:tcPr>
          <w:p w14:paraId="2D291315" w14:textId="77777777" w:rsidR="00B013B4" w:rsidRPr="00972103" w:rsidRDefault="00B013B4" w:rsidP="00FA60CA">
            <w:pPr>
              <w:jc w:val="right"/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2017</w:t>
            </w:r>
          </w:p>
        </w:tc>
        <w:tc>
          <w:tcPr>
            <w:tcW w:w="2243" w:type="dxa"/>
          </w:tcPr>
          <w:p w14:paraId="1BCDEA5E" w14:textId="77777777" w:rsidR="00B013B4" w:rsidRPr="00972103" w:rsidRDefault="00B013B4" w:rsidP="00FA60CA">
            <w:pPr>
              <w:jc w:val="right"/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2018</w:t>
            </w:r>
          </w:p>
        </w:tc>
        <w:tc>
          <w:tcPr>
            <w:tcW w:w="2063" w:type="dxa"/>
          </w:tcPr>
          <w:p w14:paraId="3FC46F61" w14:textId="3ABD3A35" w:rsidR="00B013B4" w:rsidRPr="00972103" w:rsidRDefault="00B013B4" w:rsidP="00FA60CA">
            <w:pPr>
              <w:jc w:val="righ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2019</w:t>
            </w:r>
          </w:p>
        </w:tc>
      </w:tr>
      <w:tr w:rsidR="00B013B4" w:rsidRPr="00972103" w14:paraId="2290094F" w14:textId="6DF1B866" w:rsidTr="00B013B4">
        <w:tc>
          <w:tcPr>
            <w:tcW w:w="2513" w:type="dxa"/>
            <w:vAlign w:val="bottom"/>
          </w:tcPr>
          <w:p w14:paraId="5F7A9B68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243" w:type="dxa"/>
            <w:vAlign w:val="bottom"/>
          </w:tcPr>
          <w:p w14:paraId="7DA8C67C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43" w:type="dxa"/>
          </w:tcPr>
          <w:p w14:paraId="4ED37DDB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261</w:t>
            </w:r>
          </w:p>
        </w:tc>
        <w:tc>
          <w:tcPr>
            <w:tcW w:w="2063" w:type="dxa"/>
          </w:tcPr>
          <w:p w14:paraId="6D3C0AED" w14:textId="72848F46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288</w:t>
            </w:r>
          </w:p>
        </w:tc>
      </w:tr>
      <w:tr w:rsidR="00B013B4" w:rsidRPr="00972103" w14:paraId="4AED7D5C" w14:textId="337C1943" w:rsidTr="00B013B4">
        <w:tc>
          <w:tcPr>
            <w:tcW w:w="2513" w:type="dxa"/>
            <w:vAlign w:val="bottom"/>
          </w:tcPr>
          <w:p w14:paraId="0AC1F1DF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Stat</w:t>
            </w:r>
          </w:p>
        </w:tc>
        <w:tc>
          <w:tcPr>
            <w:tcW w:w="2243" w:type="dxa"/>
            <w:vAlign w:val="bottom"/>
          </w:tcPr>
          <w:p w14:paraId="4D68A724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43" w:type="dxa"/>
          </w:tcPr>
          <w:p w14:paraId="42E0F395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177</w:t>
            </w:r>
          </w:p>
        </w:tc>
        <w:tc>
          <w:tcPr>
            <w:tcW w:w="2063" w:type="dxa"/>
          </w:tcPr>
          <w:p w14:paraId="3AE20039" w14:textId="612AC3C1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204</w:t>
            </w:r>
          </w:p>
        </w:tc>
      </w:tr>
      <w:tr w:rsidR="00B013B4" w:rsidRPr="00972103" w14:paraId="179ECE7F" w14:textId="0B2F5F3B" w:rsidTr="00B013B4">
        <w:tc>
          <w:tcPr>
            <w:tcW w:w="2513" w:type="dxa"/>
            <w:vAlign w:val="bottom"/>
          </w:tcPr>
          <w:p w14:paraId="13EF1149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Privat</w:t>
            </w:r>
          </w:p>
        </w:tc>
        <w:tc>
          <w:tcPr>
            <w:tcW w:w="2243" w:type="dxa"/>
            <w:vAlign w:val="bottom"/>
          </w:tcPr>
          <w:p w14:paraId="5576CF59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43" w:type="dxa"/>
          </w:tcPr>
          <w:p w14:paraId="49FD5B27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66</w:t>
            </w:r>
          </w:p>
        </w:tc>
        <w:tc>
          <w:tcPr>
            <w:tcW w:w="2063" w:type="dxa"/>
          </w:tcPr>
          <w:p w14:paraId="336509B7" w14:textId="67FCA75B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79</w:t>
            </w:r>
          </w:p>
        </w:tc>
      </w:tr>
      <w:tr w:rsidR="00B013B4" w:rsidRPr="00972103" w14:paraId="42EF1DC0" w14:textId="46327C8F" w:rsidTr="00B013B4">
        <w:tc>
          <w:tcPr>
            <w:tcW w:w="2513" w:type="dxa"/>
            <w:vAlign w:val="bottom"/>
          </w:tcPr>
          <w:p w14:paraId="4264A41F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Spekter Helse</w:t>
            </w:r>
          </w:p>
        </w:tc>
        <w:tc>
          <w:tcPr>
            <w:tcW w:w="2243" w:type="dxa"/>
            <w:vAlign w:val="bottom"/>
          </w:tcPr>
          <w:p w14:paraId="29F905C4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3" w:type="dxa"/>
          </w:tcPr>
          <w:p w14:paraId="515EF523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40</w:t>
            </w:r>
          </w:p>
        </w:tc>
        <w:tc>
          <w:tcPr>
            <w:tcW w:w="2063" w:type="dxa"/>
          </w:tcPr>
          <w:p w14:paraId="19E153F1" w14:textId="2DBFD097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39</w:t>
            </w:r>
          </w:p>
        </w:tc>
      </w:tr>
      <w:tr w:rsidR="00B013B4" w:rsidRPr="00972103" w14:paraId="34BF6A4B" w14:textId="745DFDCB" w:rsidTr="00B013B4">
        <w:tc>
          <w:tcPr>
            <w:tcW w:w="2513" w:type="dxa"/>
            <w:vAlign w:val="bottom"/>
          </w:tcPr>
          <w:p w14:paraId="6A552703" w14:textId="065AA6AD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Annet/Ikke</w:t>
            </w:r>
            <w:r w:rsidR="00BF7B86">
              <w:rPr>
                <w:rFonts w:ascii="Arial" w:hAnsi="Arial" w:cs="Arial"/>
                <w:color w:val="000000"/>
                <w:sz w:val="22"/>
                <w:szCs w:val="22"/>
              </w:rPr>
              <w:t xml:space="preserve"> sysselsatt eller ikke</w:t>
            </w: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 xml:space="preserve"> oppgitt</w:t>
            </w:r>
          </w:p>
        </w:tc>
        <w:tc>
          <w:tcPr>
            <w:tcW w:w="2243" w:type="dxa"/>
            <w:vAlign w:val="bottom"/>
          </w:tcPr>
          <w:p w14:paraId="5FC69D3E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43" w:type="dxa"/>
          </w:tcPr>
          <w:p w14:paraId="7867CEA4" w14:textId="77777777" w:rsidR="00BF7B86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</w:p>
          <w:p w14:paraId="618B36BA" w14:textId="5EB8F3A4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113</w:t>
            </w:r>
          </w:p>
        </w:tc>
        <w:tc>
          <w:tcPr>
            <w:tcW w:w="2063" w:type="dxa"/>
          </w:tcPr>
          <w:p w14:paraId="76832CA0" w14:textId="77777777" w:rsidR="00BF7B86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</w:p>
          <w:p w14:paraId="54DE4C41" w14:textId="45660964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124</w:t>
            </w:r>
          </w:p>
        </w:tc>
      </w:tr>
      <w:tr w:rsidR="00B013B4" w:rsidRPr="00972103" w14:paraId="2CA9EB69" w14:textId="6F204F06" w:rsidTr="00B013B4">
        <w:tc>
          <w:tcPr>
            <w:tcW w:w="2513" w:type="dxa"/>
            <w:vAlign w:val="bottom"/>
          </w:tcPr>
          <w:p w14:paraId="2E5D883A" w14:textId="77777777" w:rsidR="00B013B4" w:rsidRPr="00972103" w:rsidRDefault="00B013B4" w:rsidP="00454E8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Totalsum</w:t>
            </w:r>
          </w:p>
        </w:tc>
        <w:tc>
          <w:tcPr>
            <w:tcW w:w="2243" w:type="dxa"/>
            <w:vAlign w:val="bottom"/>
          </w:tcPr>
          <w:p w14:paraId="553FEFC3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243" w:type="dxa"/>
          </w:tcPr>
          <w:p w14:paraId="10DDEBC0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657</w:t>
            </w:r>
          </w:p>
        </w:tc>
        <w:tc>
          <w:tcPr>
            <w:tcW w:w="2063" w:type="dxa"/>
          </w:tcPr>
          <w:p w14:paraId="45848B38" w14:textId="77777777" w:rsidR="00B013B4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</w:p>
        </w:tc>
      </w:tr>
    </w:tbl>
    <w:p w14:paraId="0DB8D9A3" w14:textId="77777777" w:rsidR="00972103" w:rsidRPr="00972103" w:rsidRDefault="00972103" w:rsidP="00E47367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9"/>
        <w:gridCol w:w="2155"/>
        <w:gridCol w:w="2155"/>
        <w:gridCol w:w="1953"/>
      </w:tblGrid>
      <w:tr w:rsidR="00B013B4" w:rsidRPr="00972103" w14:paraId="0912A2C1" w14:textId="56203627" w:rsidTr="00B013B4">
        <w:tc>
          <w:tcPr>
            <w:tcW w:w="2799" w:type="dxa"/>
          </w:tcPr>
          <w:p w14:paraId="0782086D" w14:textId="77777777" w:rsidR="00B013B4" w:rsidRPr="00972103" w:rsidRDefault="00B013B4" w:rsidP="00E47367">
            <w:pPr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Medlemsstatus</w:t>
            </w:r>
          </w:p>
        </w:tc>
        <w:tc>
          <w:tcPr>
            <w:tcW w:w="2155" w:type="dxa"/>
          </w:tcPr>
          <w:p w14:paraId="2289F8A5" w14:textId="77777777" w:rsidR="00B013B4" w:rsidRPr="00972103" w:rsidRDefault="00B013B4" w:rsidP="00FA60CA">
            <w:pPr>
              <w:jc w:val="right"/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2017</w:t>
            </w:r>
          </w:p>
        </w:tc>
        <w:tc>
          <w:tcPr>
            <w:tcW w:w="2155" w:type="dxa"/>
          </w:tcPr>
          <w:p w14:paraId="22148A84" w14:textId="77777777" w:rsidR="00B013B4" w:rsidRPr="00972103" w:rsidRDefault="00B013B4" w:rsidP="00FA60CA">
            <w:pPr>
              <w:jc w:val="right"/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2018</w:t>
            </w:r>
          </w:p>
        </w:tc>
        <w:tc>
          <w:tcPr>
            <w:tcW w:w="1953" w:type="dxa"/>
          </w:tcPr>
          <w:p w14:paraId="2CCA4B70" w14:textId="4086649D" w:rsidR="00B013B4" w:rsidRPr="00972103" w:rsidRDefault="00B013B4" w:rsidP="00FA60CA">
            <w:pPr>
              <w:jc w:val="righ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2019</w:t>
            </w:r>
          </w:p>
        </w:tc>
      </w:tr>
      <w:tr w:rsidR="00B013B4" w:rsidRPr="00972103" w14:paraId="1139D2B4" w14:textId="67BCD649" w:rsidTr="00B013B4">
        <w:tc>
          <w:tcPr>
            <w:tcW w:w="2799" w:type="dxa"/>
            <w:vAlign w:val="bottom"/>
          </w:tcPr>
          <w:p w14:paraId="2AFA6D74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Medlem ordinært</w:t>
            </w:r>
          </w:p>
        </w:tc>
        <w:tc>
          <w:tcPr>
            <w:tcW w:w="2155" w:type="dxa"/>
            <w:vAlign w:val="bottom"/>
          </w:tcPr>
          <w:p w14:paraId="6445BC7A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155" w:type="dxa"/>
          </w:tcPr>
          <w:p w14:paraId="625C7D25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548</w:t>
            </w:r>
          </w:p>
        </w:tc>
        <w:tc>
          <w:tcPr>
            <w:tcW w:w="1953" w:type="dxa"/>
          </w:tcPr>
          <w:p w14:paraId="52759D1D" w14:textId="71C3D58F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618</w:t>
            </w:r>
          </w:p>
        </w:tc>
      </w:tr>
      <w:tr w:rsidR="00B013B4" w:rsidRPr="00972103" w14:paraId="26965240" w14:textId="05193F46" w:rsidTr="00B013B4">
        <w:tc>
          <w:tcPr>
            <w:tcW w:w="2799" w:type="dxa"/>
            <w:vAlign w:val="bottom"/>
          </w:tcPr>
          <w:p w14:paraId="72550A32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155" w:type="dxa"/>
            <w:vAlign w:val="bottom"/>
          </w:tcPr>
          <w:p w14:paraId="437512F4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55" w:type="dxa"/>
          </w:tcPr>
          <w:p w14:paraId="7D64FEF7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68</w:t>
            </w:r>
          </w:p>
        </w:tc>
        <w:tc>
          <w:tcPr>
            <w:tcW w:w="1953" w:type="dxa"/>
          </w:tcPr>
          <w:p w14:paraId="349D1CD3" w14:textId="081D5381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69</w:t>
            </w:r>
          </w:p>
        </w:tc>
      </w:tr>
      <w:tr w:rsidR="00B013B4" w:rsidRPr="00972103" w14:paraId="1C8195ED" w14:textId="0A678D91" w:rsidTr="00B013B4">
        <w:tc>
          <w:tcPr>
            <w:tcW w:w="2799" w:type="dxa"/>
            <w:vAlign w:val="bottom"/>
          </w:tcPr>
          <w:p w14:paraId="6FDE394A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Arbeidsledig/permisjon</w:t>
            </w:r>
          </w:p>
        </w:tc>
        <w:tc>
          <w:tcPr>
            <w:tcW w:w="2155" w:type="dxa"/>
            <w:vAlign w:val="bottom"/>
          </w:tcPr>
          <w:p w14:paraId="3B48B622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55" w:type="dxa"/>
          </w:tcPr>
          <w:p w14:paraId="6F7FFFB4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32</w:t>
            </w:r>
          </w:p>
        </w:tc>
        <w:tc>
          <w:tcPr>
            <w:tcW w:w="1953" w:type="dxa"/>
          </w:tcPr>
          <w:p w14:paraId="41AEAF05" w14:textId="2922EF50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39</w:t>
            </w:r>
          </w:p>
        </w:tc>
      </w:tr>
      <w:tr w:rsidR="00B013B4" w:rsidRPr="00972103" w14:paraId="63D40F5B" w14:textId="657D2742" w:rsidTr="00B013B4">
        <w:tc>
          <w:tcPr>
            <w:tcW w:w="2799" w:type="dxa"/>
            <w:vAlign w:val="bottom"/>
          </w:tcPr>
          <w:p w14:paraId="3261708D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Medlem deltid</w:t>
            </w:r>
          </w:p>
        </w:tc>
        <w:tc>
          <w:tcPr>
            <w:tcW w:w="2155" w:type="dxa"/>
            <w:vAlign w:val="bottom"/>
          </w:tcPr>
          <w:p w14:paraId="5F27A7B0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5" w:type="dxa"/>
          </w:tcPr>
          <w:p w14:paraId="0F58FC4F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</w:p>
        </w:tc>
        <w:tc>
          <w:tcPr>
            <w:tcW w:w="1953" w:type="dxa"/>
          </w:tcPr>
          <w:p w14:paraId="0D580405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</w:p>
        </w:tc>
      </w:tr>
      <w:tr w:rsidR="00B013B4" w:rsidRPr="00972103" w14:paraId="2E59F5DC" w14:textId="049EDCA8" w:rsidTr="00B013B4">
        <w:tc>
          <w:tcPr>
            <w:tcW w:w="2799" w:type="dxa"/>
            <w:vAlign w:val="bottom"/>
          </w:tcPr>
          <w:p w14:paraId="595DF9C9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Pensjonist</w:t>
            </w:r>
          </w:p>
        </w:tc>
        <w:tc>
          <w:tcPr>
            <w:tcW w:w="2155" w:type="dxa"/>
            <w:vAlign w:val="bottom"/>
          </w:tcPr>
          <w:p w14:paraId="05448B29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5" w:type="dxa"/>
          </w:tcPr>
          <w:p w14:paraId="319B5007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9</w:t>
            </w:r>
          </w:p>
        </w:tc>
        <w:tc>
          <w:tcPr>
            <w:tcW w:w="1953" w:type="dxa"/>
          </w:tcPr>
          <w:p w14:paraId="5D83CC48" w14:textId="3C43A40F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8</w:t>
            </w:r>
          </w:p>
        </w:tc>
      </w:tr>
      <w:tr w:rsidR="00B013B4" w:rsidRPr="00972103" w14:paraId="28C1FF20" w14:textId="2440C94A" w:rsidTr="00B013B4">
        <w:tc>
          <w:tcPr>
            <w:tcW w:w="2799" w:type="dxa"/>
            <w:vAlign w:val="bottom"/>
          </w:tcPr>
          <w:p w14:paraId="4C39C02E" w14:textId="77777777" w:rsidR="00B013B4" w:rsidRPr="00972103" w:rsidRDefault="00B013B4" w:rsidP="0097210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Annet</w:t>
            </w:r>
          </w:p>
        </w:tc>
        <w:tc>
          <w:tcPr>
            <w:tcW w:w="2155" w:type="dxa"/>
            <w:vAlign w:val="bottom"/>
          </w:tcPr>
          <w:p w14:paraId="5E8E7495" w14:textId="77777777" w:rsidR="00B013B4" w:rsidRPr="00972103" w:rsidRDefault="00B013B4" w:rsidP="00972103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5" w:type="dxa"/>
          </w:tcPr>
          <w:p w14:paraId="1A1B6A19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</w:p>
        </w:tc>
        <w:tc>
          <w:tcPr>
            <w:tcW w:w="1953" w:type="dxa"/>
          </w:tcPr>
          <w:p w14:paraId="6476DB45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</w:p>
        </w:tc>
      </w:tr>
      <w:tr w:rsidR="00B013B4" w:rsidRPr="00972103" w14:paraId="58091F79" w14:textId="3EC6D988" w:rsidTr="00B013B4">
        <w:tc>
          <w:tcPr>
            <w:tcW w:w="2799" w:type="dxa"/>
            <w:vAlign w:val="bottom"/>
          </w:tcPr>
          <w:p w14:paraId="35653163" w14:textId="77777777" w:rsidR="00B013B4" w:rsidRPr="00972103" w:rsidRDefault="00B013B4" w:rsidP="00454E8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55" w:type="dxa"/>
            <w:vAlign w:val="bottom"/>
          </w:tcPr>
          <w:p w14:paraId="062476BD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155" w:type="dxa"/>
          </w:tcPr>
          <w:p w14:paraId="3FEBE6FC" w14:textId="77777777" w:rsidR="00B013B4" w:rsidRPr="00972103" w:rsidRDefault="00B013B4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657</w:t>
            </w:r>
          </w:p>
        </w:tc>
        <w:tc>
          <w:tcPr>
            <w:tcW w:w="1953" w:type="dxa"/>
          </w:tcPr>
          <w:p w14:paraId="6D940CB9" w14:textId="3C60954C" w:rsidR="00B013B4" w:rsidRDefault="00BF7B86" w:rsidP="00454E86">
            <w:pPr>
              <w:jc w:val="righ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734</w:t>
            </w:r>
          </w:p>
        </w:tc>
      </w:tr>
    </w:tbl>
    <w:p w14:paraId="71093B32" w14:textId="77777777" w:rsidR="00972103" w:rsidRPr="00972103" w:rsidRDefault="00972103" w:rsidP="00E47367">
      <w:pPr>
        <w:rPr>
          <w:rFonts w:ascii="Arial" w:hAnsi="Arial" w:cs="Arial"/>
          <w:lang w:val="nn-NO"/>
        </w:rPr>
      </w:pPr>
    </w:p>
    <w:p w14:paraId="0A30EFFE" w14:textId="0F94EA84" w:rsidR="00002DF1" w:rsidRPr="00B013B4" w:rsidRDefault="00B013B4" w:rsidP="00B013B4">
      <w:pPr>
        <w:spacing w:after="240"/>
        <w:rPr>
          <w:rFonts w:ascii="Arial" w:hAnsi="Arial" w:cs="Arial"/>
        </w:rPr>
      </w:pPr>
      <w:r w:rsidRPr="00B013B4">
        <w:rPr>
          <w:rFonts w:ascii="Arial" w:hAnsi="Arial" w:cs="Arial"/>
        </w:rPr>
        <w:t>Medlemsutvikling fra 2015-2019</w:t>
      </w:r>
      <w:r>
        <w:rPr>
          <w:rFonts w:ascii="Arial" w:hAnsi="Arial" w:cs="Arial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60CA" w14:paraId="3B1CFCD6" w14:textId="77777777" w:rsidTr="00B0754F">
        <w:tc>
          <w:tcPr>
            <w:tcW w:w="3020" w:type="dxa"/>
            <w:vAlign w:val="bottom"/>
          </w:tcPr>
          <w:p w14:paraId="12739C72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Tidspunkt</w:t>
            </w:r>
          </w:p>
        </w:tc>
        <w:tc>
          <w:tcPr>
            <w:tcW w:w="3021" w:type="dxa"/>
            <w:vAlign w:val="bottom"/>
          </w:tcPr>
          <w:p w14:paraId="78458B97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Antall</w:t>
            </w:r>
          </w:p>
        </w:tc>
        <w:tc>
          <w:tcPr>
            <w:tcW w:w="3021" w:type="dxa"/>
            <w:vAlign w:val="bottom"/>
          </w:tcPr>
          <w:p w14:paraId="1F091951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Prosent</w:t>
            </w:r>
            <w:r w:rsidR="002F0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</w:t>
            </w: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endring</w:t>
            </w:r>
          </w:p>
        </w:tc>
      </w:tr>
      <w:tr w:rsidR="00FA60CA" w14:paraId="7838F8D4" w14:textId="77777777" w:rsidTr="00B9127B">
        <w:tc>
          <w:tcPr>
            <w:tcW w:w="3020" w:type="dxa"/>
            <w:vAlign w:val="bottom"/>
          </w:tcPr>
          <w:p w14:paraId="621C715C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021" w:type="dxa"/>
            <w:vAlign w:val="bottom"/>
          </w:tcPr>
          <w:p w14:paraId="7835CB88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021" w:type="dxa"/>
            <w:vAlign w:val="bottom"/>
          </w:tcPr>
          <w:p w14:paraId="42CE1CF0" w14:textId="77777777" w:rsidR="00FA60CA" w:rsidRPr="00FA60CA" w:rsidRDefault="00FA60CA" w:rsidP="00FA60CA">
            <w:pPr>
              <w:jc w:val="righ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A60CA">
              <w:rPr>
                <w:rFonts w:ascii="Arial" w:hAnsi="Arial" w:cs="Arial"/>
                <w:color w:val="222222"/>
                <w:sz w:val="22"/>
                <w:szCs w:val="22"/>
              </w:rPr>
              <w:t>9,0</w:t>
            </w:r>
          </w:p>
        </w:tc>
      </w:tr>
      <w:tr w:rsidR="00FA60CA" w14:paraId="6A666987" w14:textId="77777777" w:rsidTr="00B9127B">
        <w:tc>
          <w:tcPr>
            <w:tcW w:w="3020" w:type="dxa"/>
            <w:vAlign w:val="bottom"/>
          </w:tcPr>
          <w:p w14:paraId="3CAECE75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31.12.2016</w:t>
            </w:r>
          </w:p>
        </w:tc>
        <w:tc>
          <w:tcPr>
            <w:tcW w:w="3021" w:type="dxa"/>
            <w:vAlign w:val="bottom"/>
          </w:tcPr>
          <w:p w14:paraId="193338A5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021" w:type="dxa"/>
            <w:vAlign w:val="bottom"/>
          </w:tcPr>
          <w:p w14:paraId="5D10D91F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9,0</w:t>
            </w:r>
          </w:p>
        </w:tc>
      </w:tr>
      <w:tr w:rsidR="00FA60CA" w14:paraId="11A8E955" w14:textId="77777777" w:rsidTr="00B9127B">
        <w:tc>
          <w:tcPr>
            <w:tcW w:w="3020" w:type="dxa"/>
            <w:vAlign w:val="bottom"/>
          </w:tcPr>
          <w:p w14:paraId="75EB5621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31.12.2017</w:t>
            </w:r>
          </w:p>
        </w:tc>
        <w:tc>
          <w:tcPr>
            <w:tcW w:w="3021" w:type="dxa"/>
            <w:vAlign w:val="bottom"/>
          </w:tcPr>
          <w:p w14:paraId="60541404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021" w:type="dxa"/>
            <w:vAlign w:val="bottom"/>
          </w:tcPr>
          <w:p w14:paraId="1490CA2D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FA60CA" w14:paraId="129495DD" w14:textId="77777777" w:rsidTr="00B9127B">
        <w:tc>
          <w:tcPr>
            <w:tcW w:w="3020" w:type="dxa"/>
            <w:vAlign w:val="bottom"/>
          </w:tcPr>
          <w:p w14:paraId="180C1236" w14:textId="77777777" w:rsidR="00FA60CA" w:rsidRPr="00972103" w:rsidRDefault="00FA60CA" w:rsidP="00FA60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3021" w:type="dxa"/>
            <w:vAlign w:val="bottom"/>
          </w:tcPr>
          <w:p w14:paraId="22235B2A" w14:textId="77777777" w:rsidR="00FA60CA" w:rsidRPr="00972103" w:rsidRDefault="00127AC7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021" w:type="dxa"/>
            <w:vAlign w:val="bottom"/>
          </w:tcPr>
          <w:p w14:paraId="416D20EA" w14:textId="77777777" w:rsidR="00FA60CA" w:rsidRPr="00972103" w:rsidRDefault="00A2143C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</w:t>
            </w:r>
          </w:p>
        </w:tc>
      </w:tr>
      <w:tr w:rsidR="00B013B4" w14:paraId="3F1E7718" w14:textId="77777777" w:rsidTr="00B9127B">
        <w:tc>
          <w:tcPr>
            <w:tcW w:w="3020" w:type="dxa"/>
            <w:vAlign w:val="bottom"/>
          </w:tcPr>
          <w:p w14:paraId="6EDDCAAD" w14:textId="5B38174C" w:rsidR="00B013B4" w:rsidRPr="00972103" w:rsidRDefault="00B013B4" w:rsidP="00FA60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3021" w:type="dxa"/>
            <w:vAlign w:val="bottom"/>
          </w:tcPr>
          <w:p w14:paraId="4DB54AEE" w14:textId="64F1A3F4" w:rsidR="00B013B4" w:rsidRDefault="00BF7B86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021" w:type="dxa"/>
            <w:vAlign w:val="bottom"/>
          </w:tcPr>
          <w:p w14:paraId="3F085E82" w14:textId="613EE7A6" w:rsidR="00B013B4" w:rsidRDefault="00BF7B86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</w:tbl>
    <w:p w14:paraId="6946057E" w14:textId="77777777" w:rsidR="00972103" w:rsidRPr="00972103" w:rsidRDefault="00972103">
      <w:pPr>
        <w:rPr>
          <w:rFonts w:ascii="Arial" w:hAnsi="Arial" w:cs="Arial"/>
          <w:sz w:val="20"/>
          <w:szCs w:val="20"/>
        </w:rPr>
        <w:sectPr w:rsidR="00972103" w:rsidRPr="00972103" w:rsidSect="00972103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4D942E" w14:textId="77777777" w:rsidR="00002DF1" w:rsidRPr="00972103" w:rsidRDefault="00002DF1" w:rsidP="00002DF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72103">
        <w:rPr>
          <w:rFonts w:ascii="Arial" w:hAnsi="Arial" w:cs="Arial"/>
          <w:color w:val="222222"/>
          <w:sz w:val="22"/>
          <w:szCs w:val="22"/>
        </w:rPr>
        <w:t> </w:t>
      </w:r>
    </w:p>
    <w:p w14:paraId="413A87A5" w14:textId="77777777" w:rsidR="00002DF1" w:rsidRPr="00FA60CA" w:rsidRDefault="00FA60CA" w:rsidP="00002DF1">
      <w:pPr>
        <w:shd w:val="clear" w:color="auto" w:fill="FFFFFF"/>
        <w:rPr>
          <w:rFonts w:ascii="Arial" w:hAnsi="Arial" w:cs="Arial"/>
          <w:b/>
          <w:color w:val="222222"/>
        </w:rPr>
      </w:pPr>
      <w:r w:rsidRPr="00FA60CA">
        <w:rPr>
          <w:rFonts w:ascii="Arial" w:hAnsi="Arial" w:cs="Arial"/>
          <w:b/>
          <w:color w:val="222222"/>
        </w:rPr>
        <w:t>Arrangementer</w:t>
      </w:r>
      <w:r w:rsidR="00002DF1" w:rsidRPr="00FA60CA">
        <w:rPr>
          <w:rFonts w:ascii="Arial" w:hAnsi="Arial" w:cs="Arial"/>
          <w:b/>
          <w:color w:val="222222"/>
        </w:rPr>
        <w:t> </w:t>
      </w:r>
    </w:p>
    <w:p w14:paraId="7D72A419" w14:textId="35C7E6B2" w:rsidR="0034263C" w:rsidRPr="00037B8B" w:rsidRDefault="00434BE2" w:rsidP="0034263C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037B8B">
        <w:rPr>
          <w:rFonts w:ascii="Arial" w:hAnsi="Arial" w:cs="Arial"/>
        </w:rPr>
        <w:t xml:space="preserve">Fagkveld 25. april: Siri Blindheim «Lær å kommunisere budskapet ditt». 51 påmeldte, 6 forfall. </w:t>
      </w:r>
    </w:p>
    <w:p w14:paraId="320E4726" w14:textId="79B5970D" w:rsidR="00683003" w:rsidRPr="00037B8B" w:rsidRDefault="00683003" w:rsidP="0034263C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037B8B">
        <w:rPr>
          <w:rFonts w:ascii="Arial" w:hAnsi="Arial" w:cs="Arial"/>
        </w:rPr>
        <w:t>Sommeravslutning avdeling Haugalandet, 1</w:t>
      </w:r>
      <w:r w:rsidR="00434BE2" w:rsidRPr="00037B8B">
        <w:rPr>
          <w:rFonts w:ascii="Arial" w:hAnsi="Arial" w:cs="Arial"/>
        </w:rPr>
        <w:t>8</w:t>
      </w:r>
      <w:r w:rsidRPr="00037B8B">
        <w:rPr>
          <w:rFonts w:ascii="Arial" w:hAnsi="Arial" w:cs="Arial"/>
        </w:rPr>
        <w:t xml:space="preserve">. juni, Haugesund. </w:t>
      </w:r>
      <w:r w:rsidR="00434BE2" w:rsidRPr="00037B8B">
        <w:rPr>
          <w:rFonts w:ascii="Arial" w:hAnsi="Arial" w:cs="Arial"/>
        </w:rPr>
        <w:t>5</w:t>
      </w:r>
      <w:r w:rsidRPr="00037B8B">
        <w:rPr>
          <w:rFonts w:ascii="Arial" w:hAnsi="Arial" w:cs="Arial"/>
        </w:rPr>
        <w:t xml:space="preserve"> deltakere</w:t>
      </w:r>
    </w:p>
    <w:p w14:paraId="68CC3E37" w14:textId="798B875E" w:rsidR="00862E1A" w:rsidRPr="00037B8B" w:rsidRDefault="00683003" w:rsidP="0034263C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037B8B">
        <w:rPr>
          <w:rFonts w:ascii="Arial" w:hAnsi="Arial" w:cs="Arial"/>
        </w:rPr>
        <w:t>Sommeravslutning</w:t>
      </w:r>
      <w:r w:rsidR="00434BE2" w:rsidRPr="00037B8B">
        <w:rPr>
          <w:rFonts w:ascii="Arial" w:hAnsi="Arial" w:cs="Arial"/>
        </w:rPr>
        <w:t xml:space="preserve"> sørfylket</w:t>
      </w:r>
      <w:r w:rsidRPr="00037B8B">
        <w:rPr>
          <w:rFonts w:ascii="Arial" w:hAnsi="Arial" w:cs="Arial"/>
        </w:rPr>
        <w:t xml:space="preserve">: </w:t>
      </w:r>
      <w:r w:rsidR="00434BE2" w:rsidRPr="00037B8B">
        <w:rPr>
          <w:rFonts w:ascii="Arial" w:hAnsi="Arial" w:cs="Arial"/>
        </w:rPr>
        <w:t xml:space="preserve">Båttur til Marøy med </w:t>
      </w:r>
      <w:r w:rsidR="00037B8B" w:rsidRPr="00037B8B">
        <w:rPr>
          <w:rFonts w:ascii="Arial" w:hAnsi="Arial" w:cs="Arial"/>
        </w:rPr>
        <w:t>omvisning av Erik Thoring, daglig leder i Naturvernforbundet. M</w:t>
      </w:r>
      <w:r w:rsidR="00434BE2" w:rsidRPr="00037B8B">
        <w:rPr>
          <w:rFonts w:ascii="Arial" w:hAnsi="Arial" w:cs="Arial"/>
        </w:rPr>
        <w:t>iddag etterpå</w:t>
      </w:r>
      <w:r w:rsidR="0057464F" w:rsidRPr="00037B8B">
        <w:rPr>
          <w:rFonts w:ascii="Arial" w:hAnsi="Arial" w:cs="Arial"/>
        </w:rPr>
        <w:t xml:space="preserve"> </w:t>
      </w:r>
      <w:r w:rsidR="00434BE2" w:rsidRPr="00037B8B">
        <w:rPr>
          <w:rFonts w:ascii="Arial" w:hAnsi="Arial" w:cs="Arial"/>
        </w:rPr>
        <w:t>6.</w:t>
      </w:r>
      <w:r w:rsidR="0057464F" w:rsidRPr="00037B8B">
        <w:rPr>
          <w:rFonts w:ascii="Arial" w:hAnsi="Arial" w:cs="Arial"/>
        </w:rPr>
        <w:t xml:space="preserve"> juni</w:t>
      </w:r>
      <w:r w:rsidR="00AA42AC" w:rsidRPr="00037B8B">
        <w:rPr>
          <w:rFonts w:ascii="Arial" w:hAnsi="Arial" w:cs="Arial"/>
        </w:rPr>
        <w:t>, Stavanger</w:t>
      </w:r>
      <w:r w:rsidR="003015D1" w:rsidRPr="00037B8B">
        <w:rPr>
          <w:rFonts w:ascii="Arial" w:hAnsi="Arial" w:cs="Arial"/>
        </w:rPr>
        <w:t xml:space="preserve">. </w:t>
      </w:r>
      <w:r w:rsidR="00434BE2" w:rsidRPr="00037B8B">
        <w:rPr>
          <w:rFonts w:ascii="Arial" w:hAnsi="Arial" w:cs="Arial"/>
        </w:rPr>
        <w:t>18</w:t>
      </w:r>
      <w:r w:rsidR="003015D1" w:rsidRPr="00037B8B">
        <w:rPr>
          <w:rFonts w:ascii="Arial" w:hAnsi="Arial" w:cs="Arial"/>
        </w:rPr>
        <w:t xml:space="preserve"> påmeldte, 1</w:t>
      </w:r>
      <w:r w:rsidR="00434BE2" w:rsidRPr="00037B8B">
        <w:rPr>
          <w:rFonts w:ascii="Arial" w:hAnsi="Arial" w:cs="Arial"/>
        </w:rPr>
        <w:t>5</w:t>
      </w:r>
      <w:r w:rsidR="003015D1" w:rsidRPr="00037B8B">
        <w:rPr>
          <w:rFonts w:ascii="Arial" w:hAnsi="Arial" w:cs="Arial"/>
        </w:rPr>
        <w:t xml:space="preserve"> møtte opp.</w:t>
      </w:r>
    </w:p>
    <w:p w14:paraId="6B85BCEA" w14:textId="2A077B19" w:rsidR="00037B8B" w:rsidRPr="00037B8B" w:rsidRDefault="00037B8B" w:rsidP="0034263C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037B8B">
        <w:rPr>
          <w:rFonts w:ascii="Arial" w:hAnsi="Arial" w:cs="Arial"/>
        </w:rPr>
        <w:t>Medlemsmøte for å lage høringssvar til hovedstyret om organisering av foreningen, 15. august. 11 påmeldte, 9 møtte opp</w:t>
      </w:r>
    </w:p>
    <w:p w14:paraId="6AAC8D11" w14:textId="109A534E" w:rsidR="00932889" w:rsidRPr="00037B8B" w:rsidRDefault="00932889" w:rsidP="0034263C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037B8B">
        <w:rPr>
          <w:rFonts w:ascii="Arial" w:hAnsi="Arial" w:cs="Arial"/>
        </w:rPr>
        <w:t xml:space="preserve">Juleavslutning </w:t>
      </w:r>
      <w:r w:rsidR="00AA42AC" w:rsidRPr="00037B8B">
        <w:rPr>
          <w:rFonts w:ascii="Arial" w:hAnsi="Arial" w:cs="Arial"/>
        </w:rPr>
        <w:t xml:space="preserve">3. desember, Haugesund. </w:t>
      </w:r>
      <w:r w:rsidR="00434BE2" w:rsidRPr="00037B8B">
        <w:rPr>
          <w:rFonts w:ascii="Arial" w:hAnsi="Arial" w:cs="Arial"/>
        </w:rPr>
        <w:t>10 påmeldte, 2 avbud</w:t>
      </w:r>
      <w:r w:rsidR="00AA42AC" w:rsidRPr="00037B8B">
        <w:rPr>
          <w:rFonts w:ascii="Arial" w:hAnsi="Arial" w:cs="Arial"/>
        </w:rPr>
        <w:t>.</w:t>
      </w:r>
    </w:p>
    <w:p w14:paraId="78ACB2CB" w14:textId="2217E515" w:rsidR="0034263C" w:rsidRPr="00037B8B" w:rsidRDefault="0034263C" w:rsidP="0034263C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037B8B">
        <w:rPr>
          <w:rFonts w:ascii="Arial" w:hAnsi="Arial" w:cs="Arial"/>
        </w:rPr>
        <w:t xml:space="preserve">Juleavslutning med </w:t>
      </w:r>
      <w:r w:rsidR="003015D1" w:rsidRPr="00037B8B">
        <w:rPr>
          <w:rFonts w:ascii="Arial" w:hAnsi="Arial" w:cs="Arial"/>
        </w:rPr>
        <w:t xml:space="preserve">innslag fra </w:t>
      </w:r>
      <w:r w:rsidR="00434BE2" w:rsidRPr="00037B8B">
        <w:rPr>
          <w:rFonts w:ascii="Arial" w:hAnsi="Arial" w:cs="Arial"/>
        </w:rPr>
        <w:t>Sveinar Heskestad</w:t>
      </w:r>
      <w:r w:rsidR="0057464F" w:rsidRPr="00037B8B">
        <w:rPr>
          <w:rFonts w:ascii="Arial" w:hAnsi="Arial" w:cs="Arial"/>
        </w:rPr>
        <w:t xml:space="preserve"> </w:t>
      </w:r>
      <w:r w:rsidR="00434BE2" w:rsidRPr="00037B8B">
        <w:rPr>
          <w:rFonts w:ascii="Arial" w:hAnsi="Arial" w:cs="Arial"/>
        </w:rPr>
        <w:t>5</w:t>
      </w:r>
      <w:r w:rsidR="0057464F" w:rsidRPr="00037B8B">
        <w:rPr>
          <w:rFonts w:ascii="Arial" w:hAnsi="Arial" w:cs="Arial"/>
        </w:rPr>
        <w:t>. desember</w:t>
      </w:r>
      <w:r w:rsidR="00AA42AC" w:rsidRPr="00037B8B">
        <w:rPr>
          <w:rFonts w:ascii="Arial" w:hAnsi="Arial" w:cs="Arial"/>
        </w:rPr>
        <w:t>, Sandnes</w:t>
      </w:r>
      <w:r w:rsidR="003015D1" w:rsidRPr="00037B8B">
        <w:rPr>
          <w:rFonts w:ascii="Arial" w:hAnsi="Arial" w:cs="Arial"/>
        </w:rPr>
        <w:t xml:space="preserve">. </w:t>
      </w:r>
      <w:r w:rsidR="00037B8B" w:rsidRPr="00037B8B">
        <w:rPr>
          <w:rFonts w:ascii="Arial" w:hAnsi="Arial" w:cs="Arial"/>
        </w:rPr>
        <w:t>55 påmeldte</w:t>
      </w:r>
      <w:r w:rsidR="003015D1" w:rsidRPr="00037B8B">
        <w:rPr>
          <w:rFonts w:ascii="Arial" w:hAnsi="Arial" w:cs="Arial"/>
        </w:rPr>
        <w:t xml:space="preserve">, </w:t>
      </w:r>
      <w:r w:rsidR="00037B8B" w:rsidRPr="00037B8B">
        <w:rPr>
          <w:rFonts w:ascii="Arial" w:hAnsi="Arial" w:cs="Arial"/>
        </w:rPr>
        <w:t>47</w:t>
      </w:r>
      <w:r w:rsidR="003015D1" w:rsidRPr="00037B8B">
        <w:rPr>
          <w:rFonts w:ascii="Arial" w:hAnsi="Arial" w:cs="Arial"/>
        </w:rPr>
        <w:t xml:space="preserve"> møtt</w:t>
      </w:r>
      <w:r w:rsidR="00037B8B" w:rsidRPr="00037B8B">
        <w:rPr>
          <w:rFonts w:ascii="Arial" w:hAnsi="Arial" w:cs="Arial"/>
        </w:rPr>
        <w:t>e</w:t>
      </w:r>
      <w:r w:rsidR="003015D1" w:rsidRPr="00037B8B">
        <w:rPr>
          <w:rFonts w:ascii="Arial" w:hAnsi="Arial" w:cs="Arial"/>
        </w:rPr>
        <w:t xml:space="preserve">. </w:t>
      </w:r>
    </w:p>
    <w:p w14:paraId="775C8E4C" w14:textId="77777777" w:rsidR="00F5347D" w:rsidRDefault="00F5347D" w:rsidP="00F5347D">
      <w:pPr>
        <w:rPr>
          <w:rFonts w:ascii="Arial" w:hAnsi="Arial" w:cs="Arial"/>
        </w:rPr>
      </w:pPr>
    </w:p>
    <w:p w14:paraId="241831B4" w14:textId="7F91711F" w:rsidR="00FE74C9" w:rsidRPr="00F5347D" w:rsidRDefault="00037B8B" w:rsidP="00F534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planlagt fagkveld om omstillinger i arbeidslivet, ble avlyst rett før, fordi sekretariatet </w:t>
      </w:r>
      <w:r w:rsidR="002D5583">
        <w:rPr>
          <w:rFonts w:ascii="Arial" w:hAnsi="Arial" w:cs="Arial"/>
        </w:rPr>
        <w:t xml:space="preserve">ikke hadde gitt fylkesstyret beskjed om at de </w:t>
      </w:r>
      <w:r>
        <w:rPr>
          <w:rFonts w:ascii="Arial" w:hAnsi="Arial" w:cs="Arial"/>
        </w:rPr>
        <w:t xml:space="preserve">arrangerte et kurs om samme tema dagen etter. </w:t>
      </w:r>
    </w:p>
    <w:p w14:paraId="4F377DFD" w14:textId="77777777" w:rsidR="00FA60CA" w:rsidRPr="0057464F" w:rsidRDefault="00FA60CA">
      <w:pPr>
        <w:rPr>
          <w:rFonts w:ascii="Arial" w:hAnsi="Arial" w:cs="Arial"/>
        </w:rPr>
      </w:pPr>
    </w:p>
    <w:p w14:paraId="1EE92436" w14:textId="77777777" w:rsidR="00FA60CA" w:rsidRPr="0034263C" w:rsidRDefault="00FA60CA">
      <w:pPr>
        <w:rPr>
          <w:rFonts w:ascii="Arial" w:hAnsi="Arial" w:cs="Arial"/>
          <w:b/>
        </w:rPr>
      </w:pPr>
      <w:r w:rsidRPr="0034263C">
        <w:rPr>
          <w:rFonts w:ascii="Arial" w:hAnsi="Arial" w:cs="Arial"/>
          <w:b/>
        </w:rPr>
        <w:t>Økonomi</w:t>
      </w:r>
    </w:p>
    <w:p w14:paraId="326423D2" w14:textId="77777777" w:rsidR="00037B8B" w:rsidRDefault="00FA6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Sekretariatet fører regnskapet for Samfunnsviterne avdeling Rogaland. </w:t>
      </w:r>
    </w:p>
    <w:p w14:paraId="26D72ACE" w14:textId="44EB037C" w:rsidR="00037B8B" w:rsidRDefault="00037B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Samfunnsviterne Rogaland søkte om kr 70 000 </w:t>
      </w:r>
      <w:r w:rsidR="00B013B4">
        <w:rPr>
          <w:rFonts w:ascii="Arial" w:hAnsi="Arial" w:cs="Arial"/>
        </w:rPr>
        <w:t xml:space="preserve">til handlingsplanen </w:t>
      </w:r>
      <w:r>
        <w:rPr>
          <w:rFonts w:ascii="Arial" w:hAnsi="Arial" w:cs="Arial"/>
        </w:rPr>
        <w:t>for 2019 og fikk tildelt hele beløpet</w:t>
      </w:r>
      <w:r w:rsidR="00B013B4">
        <w:rPr>
          <w:rFonts w:ascii="Arial" w:hAnsi="Arial" w:cs="Arial"/>
        </w:rPr>
        <w:t>.</w:t>
      </w:r>
    </w:p>
    <w:p w14:paraId="228A7BB7" w14:textId="77777777" w:rsidR="00037B8B" w:rsidRDefault="00037B8B">
      <w:pPr>
        <w:rPr>
          <w:rFonts w:ascii="Arial" w:hAnsi="Arial" w:cs="Arial"/>
        </w:rPr>
      </w:pPr>
    </w:p>
    <w:p w14:paraId="711EE22A" w14:textId="7A096A30" w:rsidR="00FA60CA" w:rsidRPr="00972103" w:rsidRDefault="00FA6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Fylkesavdelingen i Rogaland har brukt til sammen </w:t>
      </w:r>
      <w:r w:rsidR="00972DEA">
        <w:rPr>
          <w:rFonts w:ascii="Arial" w:hAnsi="Arial" w:cs="Arial"/>
        </w:rPr>
        <w:t>71</w:t>
      </w:r>
      <w:r w:rsidR="00582826">
        <w:rPr>
          <w:rFonts w:ascii="Arial" w:hAnsi="Arial" w:cs="Arial"/>
        </w:rPr>
        <w:t> 877,61</w:t>
      </w:r>
      <w:r>
        <w:rPr>
          <w:rFonts w:ascii="Arial" w:hAnsi="Arial" w:cs="Arial"/>
        </w:rPr>
        <w:t xml:space="preserve"> kroner</w:t>
      </w:r>
      <w:r w:rsidR="002F0255">
        <w:rPr>
          <w:rFonts w:ascii="Arial" w:hAnsi="Arial" w:cs="Arial"/>
        </w:rPr>
        <w:t xml:space="preserve"> i 201</w:t>
      </w:r>
      <w:r w:rsidR="00037B8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D475E8">
        <w:rPr>
          <w:rFonts w:ascii="Arial" w:hAnsi="Arial" w:cs="Arial"/>
        </w:rPr>
        <w:t xml:space="preserve">Se </w:t>
      </w:r>
      <w:r w:rsidR="00037B8B">
        <w:rPr>
          <w:rFonts w:ascii="Arial" w:hAnsi="Arial" w:cs="Arial"/>
        </w:rPr>
        <w:t>sak</w:t>
      </w:r>
      <w:r w:rsidR="00D475E8">
        <w:rPr>
          <w:rFonts w:ascii="Arial" w:hAnsi="Arial" w:cs="Arial"/>
        </w:rPr>
        <w:t xml:space="preserve"> 4 regnskap. </w:t>
      </w:r>
    </w:p>
    <w:p w14:paraId="48D74817" w14:textId="77777777" w:rsidR="0034263C" w:rsidRDefault="0034263C" w:rsidP="00862E1A">
      <w:pPr>
        <w:ind w:firstLine="708"/>
        <w:rPr>
          <w:rFonts w:ascii="Arial" w:hAnsi="Arial" w:cs="Arial"/>
        </w:rPr>
      </w:pPr>
    </w:p>
    <w:p w14:paraId="05F56450" w14:textId="2EF7D71E" w:rsidR="0034263C" w:rsidRDefault="00932889" w:rsidP="00932889">
      <w:pPr>
        <w:rPr>
          <w:rFonts w:ascii="Arial" w:hAnsi="Arial" w:cs="Arial"/>
          <w:b/>
        </w:rPr>
      </w:pPr>
      <w:r w:rsidRPr="00932889">
        <w:rPr>
          <w:rFonts w:ascii="Arial" w:hAnsi="Arial" w:cs="Arial"/>
          <w:b/>
        </w:rPr>
        <w:t>Styrets evaluering av arbeidet i 201</w:t>
      </w:r>
      <w:r w:rsidR="00037B8B">
        <w:rPr>
          <w:rFonts w:ascii="Arial" w:hAnsi="Arial" w:cs="Arial"/>
          <w:b/>
        </w:rPr>
        <w:t>9</w:t>
      </w:r>
    </w:p>
    <w:p w14:paraId="187CB262" w14:textId="6AB9FD40" w:rsidR="002D5583" w:rsidRDefault="00495511" w:rsidP="00932889">
      <w:pPr>
        <w:rPr>
          <w:rFonts w:ascii="Arial" w:hAnsi="Arial" w:cs="Arial"/>
        </w:rPr>
      </w:pPr>
      <w:r>
        <w:rPr>
          <w:rFonts w:ascii="Arial" w:hAnsi="Arial" w:cs="Arial"/>
        </w:rPr>
        <w:t>Styret har fulgt opp handlingsplanen for 201</w:t>
      </w:r>
      <w:r w:rsidR="00037B8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9705C1">
        <w:rPr>
          <w:rFonts w:ascii="Arial" w:hAnsi="Arial" w:cs="Arial"/>
        </w:rPr>
        <w:t>med arrangementer i tråd med innspill på årsm</w:t>
      </w:r>
      <w:r w:rsidR="00D475E8">
        <w:rPr>
          <w:rFonts w:ascii="Arial" w:hAnsi="Arial" w:cs="Arial"/>
        </w:rPr>
        <w:t>øtet 201</w:t>
      </w:r>
      <w:r w:rsidR="00037B8B">
        <w:rPr>
          <w:rFonts w:ascii="Arial" w:hAnsi="Arial" w:cs="Arial"/>
        </w:rPr>
        <w:t>9</w:t>
      </w:r>
      <w:r w:rsidR="00D475E8">
        <w:rPr>
          <w:rFonts w:ascii="Arial" w:hAnsi="Arial" w:cs="Arial"/>
        </w:rPr>
        <w:t xml:space="preserve">. Arrangementene har hatt god oppslutning, </w:t>
      </w:r>
      <w:r w:rsidR="008B22A4">
        <w:rPr>
          <w:rFonts w:ascii="Arial" w:hAnsi="Arial" w:cs="Arial"/>
        </w:rPr>
        <w:t xml:space="preserve">men med noen forfall kort tid i forveien, som gir unødige </w:t>
      </w:r>
      <w:r w:rsidR="002679A9">
        <w:rPr>
          <w:rFonts w:ascii="Arial" w:hAnsi="Arial" w:cs="Arial"/>
        </w:rPr>
        <w:t>kostnader</w:t>
      </w:r>
      <w:r w:rsidR="00D475E8">
        <w:rPr>
          <w:rFonts w:ascii="Arial" w:hAnsi="Arial" w:cs="Arial"/>
        </w:rPr>
        <w:t xml:space="preserve">. </w:t>
      </w:r>
      <w:r w:rsidR="002D5583">
        <w:rPr>
          <w:rFonts w:ascii="Arial" w:hAnsi="Arial" w:cs="Arial"/>
        </w:rPr>
        <w:t>Styret h</w:t>
      </w:r>
      <w:r w:rsidR="006B6813">
        <w:rPr>
          <w:rFonts w:ascii="Arial" w:hAnsi="Arial" w:cs="Arial"/>
        </w:rPr>
        <w:t>ar diskutert at det er en del gjengangere som uteblir</w:t>
      </w:r>
      <w:r w:rsidR="002D5583">
        <w:rPr>
          <w:rFonts w:ascii="Arial" w:hAnsi="Arial" w:cs="Arial"/>
        </w:rPr>
        <w:t xml:space="preserve">, og ønsker at personer som uteblir for andre gang får en melding om at de må betale for </w:t>
      </w:r>
      <w:r w:rsidR="006B6813">
        <w:rPr>
          <w:rFonts w:ascii="Arial" w:hAnsi="Arial" w:cs="Arial"/>
        </w:rPr>
        <w:t>middagen dersom det gjentar seg. Styret undersøker om dette er mulig.</w:t>
      </w:r>
    </w:p>
    <w:p w14:paraId="5E5B8569" w14:textId="77777777" w:rsidR="002D5583" w:rsidRDefault="002D5583" w:rsidP="00932889">
      <w:pPr>
        <w:rPr>
          <w:rFonts w:ascii="Arial" w:hAnsi="Arial" w:cs="Arial"/>
        </w:rPr>
      </w:pPr>
    </w:p>
    <w:p w14:paraId="32160F41" w14:textId="24013BB0" w:rsidR="00932889" w:rsidRPr="00932889" w:rsidRDefault="00D475E8" w:rsidP="00932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Arbeidet i styret har fungert </w:t>
      </w:r>
      <w:r w:rsidR="008B22A4">
        <w:rPr>
          <w:rFonts w:ascii="Arial" w:hAnsi="Arial" w:cs="Arial"/>
        </w:rPr>
        <w:t>godt</w:t>
      </w:r>
      <w:r>
        <w:rPr>
          <w:rFonts w:ascii="Arial" w:hAnsi="Arial" w:cs="Arial"/>
        </w:rPr>
        <w:t>, med god</w:t>
      </w:r>
      <w:r w:rsidR="008B22A4">
        <w:rPr>
          <w:rFonts w:ascii="Arial" w:hAnsi="Arial" w:cs="Arial"/>
        </w:rPr>
        <w:t xml:space="preserve"> deltakelse</w:t>
      </w:r>
      <w:r>
        <w:rPr>
          <w:rFonts w:ascii="Arial" w:hAnsi="Arial" w:cs="Arial"/>
        </w:rPr>
        <w:t xml:space="preserve"> på styremøter og</w:t>
      </w:r>
      <w:r w:rsidR="008B22A4">
        <w:rPr>
          <w:rFonts w:ascii="Arial" w:hAnsi="Arial" w:cs="Arial"/>
        </w:rPr>
        <w:t xml:space="preserve"> i ulike arbeidso</w:t>
      </w:r>
      <w:r>
        <w:rPr>
          <w:rFonts w:ascii="Arial" w:hAnsi="Arial" w:cs="Arial"/>
        </w:rPr>
        <w:t xml:space="preserve">ppgaver. </w:t>
      </w:r>
      <w:r w:rsidR="00495511">
        <w:rPr>
          <w:rFonts w:ascii="Arial" w:hAnsi="Arial" w:cs="Arial"/>
        </w:rPr>
        <w:t xml:space="preserve"> </w:t>
      </w:r>
    </w:p>
    <w:p w14:paraId="01D0716A" w14:textId="56DD8F80" w:rsidR="0034263C" w:rsidRDefault="003426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9B9D24" w14:textId="1CA4DA40" w:rsidR="0034263C" w:rsidRPr="005B1C00" w:rsidRDefault="0034263C">
      <w:pPr>
        <w:rPr>
          <w:rFonts w:ascii="Arial" w:hAnsi="Arial" w:cs="Arial"/>
          <w:b/>
          <w:sz w:val="32"/>
          <w:szCs w:val="32"/>
        </w:rPr>
      </w:pPr>
      <w:r w:rsidRPr="005B1C00">
        <w:rPr>
          <w:rFonts w:ascii="Arial" w:hAnsi="Arial" w:cs="Arial"/>
          <w:b/>
          <w:sz w:val="32"/>
          <w:szCs w:val="32"/>
        </w:rPr>
        <w:lastRenderedPageBreak/>
        <w:t>Sak 4 Orientering om regnskap 201</w:t>
      </w:r>
      <w:r w:rsidR="00037B8B">
        <w:rPr>
          <w:rFonts w:ascii="Arial" w:hAnsi="Arial" w:cs="Arial"/>
          <w:b/>
          <w:sz w:val="32"/>
          <w:szCs w:val="32"/>
        </w:rPr>
        <w:t>9</w:t>
      </w:r>
    </w:p>
    <w:p w14:paraId="50E8504E" w14:textId="77777777" w:rsidR="0034263C" w:rsidRDefault="0034263C">
      <w:pPr>
        <w:rPr>
          <w:rFonts w:ascii="Arial" w:hAnsi="Arial" w:cs="Arial"/>
        </w:rPr>
      </w:pPr>
    </w:p>
    <w:p w14:paraId="7B5D978D" w14:textId="0E2FCE12" w:rsidR="0034263C" w:rsidRDefault="0058282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E9EA32" wp14:editId="7C34BC7C">
            <wp:extent cx="5760720" cy="54717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E68C" w14:textId="27A53FF4" w:rsidR="005B1C00" w:rsidRDefault="00582826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7425EBA" wp14:editId="7CFD9760">
            <wp:extent cx="5760720" cy="2169160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0292" w14:textId="77777777" w:rsidR="00582826" w:rsidRDefault="005828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B30406A" w14:textId="563BA6C0" w:rsidR="0034263C" w:rsidRPr="005B1C00" w:rsidRDefault="0034263C">
      <w:pPr>
        <w:rPr>
          <w:rFonts w:ascii="Arial" w:hAnsi="Arial" w:cs="Arial"/>
          <w:b/>
          <w:sz w:val="32"/>
          <w:szCs w:val="32"/>
        </w:rPr>
      </w:pPr>
      <w:r w:rsidRPr="005B1C00">
        <w:rPr>
          <w:rFonts w:ascii="Arial" w:hAnsi="Arial" w:cs="Arial"/>
          <w:b/>
          <w:sz w:val="32"/>
          <w:szCs w:val="32"/>
        </w:rPr>
        <w:lastRenderedPageBreak/>
        <w:t xml:space="preserve">Sak 5 Handlingsprogram og budsjett </w:t>
      </w:r>
    </w:p>
    <w:p w14:paraId="2523E725" w14:textId="77777777" w:rsidR="00981C45" w:rsidRDefault="00981C45">
      <w:pPr>
        <w:rPr>
          <w:rFonts w:ascii="Arial" w:hAnsi="Arial" w:cs="Arial"/>
        </w:rPr>
      </w:pPr>
    </w:p>
    <w:p w14:paraId="2A4085E5" w14:textId="77777777" w:rsidR="00DD5F1C" w:rsidRDefault="00DD5F1C">
      <w:pPr>
        <w:rPr>
          <w:rFonts w:ascii="Arial" w:hAnsi="Arial" w:cs="Arial"/>
        </w:rPr>
      </w:pPr>
      <w:r>
        <w:rPr>
          <w:rFonts w:ascii="Arial" w:hAnsi="Arial" w:cs="Arial"/>
        </w:rPr>
        <w:t>På grunn av regionreformen er det mange av fylkeslagene som står overfor store endringer. Sekretariatet har derfor ikke bedt om at det ble utarbeidet handlingsplan. Fylkesstyret behandlet handlingsprogram i styremøte 9. januar og ønsker å legge opp til følgende aktivitet i 2020, men overlate til det nye styret å utarbeide temaer og kostnadsoverslag:</w:t>
      </w:r>
    </w:p>
    <w:p w14:paraId="00C04662" w14:textId="77777777" w:rsidR="00DD5F1C" w:rsidRDefault="00DD5F1C">
      <w:pPr>
        <w:rPr>
          <w:rFonts w:ascii="Arial" w:hAnsi="Arial" w:cs="Arial"/>
        </w:rPr>
      </w:pPr>
    </w:p>
    <w:p w14:paraId="6B58C4A3" w14:textId="77777777" w:rsidR="00DD5F1C" w:rsidRP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 w:rsidRPr="00DD5F1C">
        <w:rPr>
          <w:rFonts w:ascii="Arial" w:hAnsi="Arial" w:cs="Arial"/>
          <w:lang w:val="nn-NO"/>
        </w:rPr>
        <w:t xml:space="preserve">Årsmøte torsdag 5. mars </w:t>
      </w:r>
    </w:p>
    <w:p w14:paraId="53A94A6E" w14:textId="5C5B2245" w:rsidR="00DD5F1C" w:rsidRP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 w:rsidRPr="00DD5F1C">
        <w:rPr>
          <w:rFonts w:ascii="Arial" w:hAnsi="Arial" w:cs="Arial"/>
          <w:lang w:val="nn-NO"/>
        </w:rPr>
        <w:t>Fagkveld</w:t>
      </w:r>
      <w:r>
        <w:rPr>
          <w:rFonts w:ascii="Arial" w:hAnsi="Arial" w:cs="Arial"/>
          <w:lang w:val="nn-NO"/>
        </w:rPr>
        <w:t xml:space="preserve"> i vår</w:t>
      </w:r>
    </w:p>
    <w:p w14:paraId="112FDB45" w14:textId="209946F0" w:rsidR="00DD5F1C" w:rsidRP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 w:rsidRPr="00DD5F1C">
        <w:rPr>
          <w:rFonts w:ascii="Arial" w:hAnsi="Arial" w:cs="Arial"/>
          <w:lang w:val="nn-NO"/>
        </w:rPr>
        <w:t xml:space="preserve">Tillitvalgtsamling? </w:t>
      </w:r>
    </w:p>
    <w:p w14:paraId="73FB9B6A" w14:textId="2F3E946C" w:rsid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 w:rsidRPr="00DD5F1C">
        <w:rPr>
          <w:rFonts w:ascii="Arial" w:hAnsi="Arial" w:cs="Arial"/>
          <w:lang w:val="nn-NO"/>
        </w:rPr>
        <w:t>Sommeravslutning 11. juni</w:t>
      </w:r>
    </w:p>
    <w:p w14:paraId="0ED0C788" w14:textId="14C2C4B4" w:rsidR="00DD5F1C" w:rsidRP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Evt fagkveld til høsten</w:t>
      </w:r>
    </w:p>
    <w:p w14:paraId="168617F0" w14:textId="35E84899" w:rsidR="00DD5F1C" w:rsidRP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 w:rsidRPr="00DD5F1C">
        <w:rPr>
          <w:rFonts w:ascii="Arial" w:hAnsi="Arial" w:cs="Arial"/>
          <w:lang w:val="nn-NO"/>
        </w:rPr>
        <w:t>Juleavslutning</w:t>
      </w:r>
    </w:p>
    <w:p w14:paraId="2BF354B2" w14:textId="085D5CDD" w:rsidR="00981C45" w:rsidRDefault="00DD5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C59F85" w14:textId="77777777" w:rsidR="00981C45" w:rsidRDefault="00981C45">
      <w:pPr>
        <w:rPr>
          <w:rFonts w:ascii="Arial" w:hAnsi="Arial" w:cs="Arial"/>
        </w:rPr>
      </w:pPr>
    </w:p>
    <w:p w14:paraId="23E3D175" w14:textId="77777777" w:rsidR="00981C45" w:rsidRPr="00FD5640" w:rsidRDefault="00981C45">
      <w:pPr>
        <w:rPr>
          <w:rFonts w:ascii="Arial" w:hAnsi="Arial" w:cs="Arial"/>
          <w:b/>
          <w:sz w:val="32"/>
          <w:szCs w:val="32"/>
        </w:rPr>
      </w:pPr>
      <w:r w:rsidRPr="00FD5640">
        <w:rPr>
          <w:rFonts w:ascii="Arial" w:hAnsi="Arial" w:cs="Arial"/>
          <w:b/>
          <w:sz w:val="32"/>
          <w:szCs w:val="32"/>
        </w:rPr>
        <w:t>Sak 6 Innkomne saker</w:t>
      </w:r>
    </w:p>
    <w:p w14:paraId="295A4EEA" w14:textId="220EC69A" w:rsidR="00FD5640" w:rsidRDefault="00946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Ingen innkomne saker per 6. februar. Fristen er satt til 13. februar, og eventuelle saker som kommer senere, ettersendes. </w:t>
      </w:r>
    </w:p>
    <w:p w14:paraId="79F9AA95" w14:textId="77777777" w:rsidR="008B22A4" w:rsidRDefault="008B22A4">
      <w:pPr>
        <w:rPr>
          <w:rFonts w:ascii="Arial" w:hAnsi="Arial" w:cs="Arial"/>
          <w:b/>
          <w:sz w:val="32"/>
          <w:szCs w:val="32"/>
        </w:rPr>
      </w:pPr>
    </w:p>
    <w:p w14:paraId="7A120744" w14:textId="53691B0D" w:rsidR="00981C45" w:rsidRPr="00FD5640" w:rsidRDefault="00981C45">
      <w:pPr>
        <w:rPr>
          <w:rFonts w:ascii="Arial" w:hAnsi="Arial" w:cs="Arial"/>
          <w:b/>
          <w:sz w:val="32"/>
          <w:szCs w:val="32"/>
        </w:rPr>
      </w:pPr>
      <w:r w:rsidRPr="00FD5640">
        <w:rPr>
          <w:rFonts w:ascii="Arial" w:hAnsi="Arial" w:cs="Arial"/>
          <w:b/>
          <w:sz w:val="32"/>
          <w:szCs w:val="32"/>
        </w:rPr>
        <w:t xml:space="preserve">Sak </w:t>
      </w:r>
      <w:r w:rsidR="00037B8B">
        <w:rPr>
          <w:rFonts w:ascii="Arial" w:hAnsi="Arial" w:cs="Arial"/>
          <w:b/>
          <w:sz w:val="32"/>
          <w:szCs w:val="32"/>
        </w:rPr>
        <w:t>7</w:t>
      </w:r>
      <w:r w:rsidRPr="00FD5640">
        <w:rPr>
          <w:rFonts w:ascii="Arial" w:hAnsi="Arial" w:cs="Arial"/>
          <w:b/>
          <w:sz w:val="32"/>
          <w:szCs w:val="32"/>
        </w:rPr>
        <w:t xml:space="preserve"> Valg av nytt styre</w:t>
      </w:r>
    </w:p>
    <w:p w14:paraId="20ADC6B3" w14:textId="7DE5B0F7" w:rsidR="005B1C00" w:rsidRDefault="00037B8B">
      <w:pPr>
        <w:rPr>
          <w:rFonts w:ascii="Arial" w:hAnsi="Arial" w:cs="Arial"/>
        </w:rPr>
      </w:pPr>
      <w:r>
        <w:rPr>
          <w:rFonts w:ascii="Arial" w:hAnsi="Arial" w:cs="Arial"/>
        </w:rPr>
        <w:t>Fem</w:t>
      </w:r>
      <w:r w:rsidR="005B1C00">
        <w:rPr>
          <w:rFonts w:ascii="Arial" w:hAnsi="Arial" w:cs="Arial"/>
        </w:rPr>
        <w:t xml:space="preserve"> styremedlem</w:t>
      </w:r>
      <w:r>
        <w:rPr>
          <w:rFonts w:ascii="Arial" w:hAnsi="Arial" w:cs="Arial"/>
        </w:rPr>
        <w:t>mer</w:t>
      </w:r>
      <w:r w:rsidR="005B1C00">
        <w:rPr>
          <w:rFonts w:ascii="Arial" w:hAnsi="Arial" w:cs="Arial"/>
        </w:rPr>
        <w:t xml:space="preserve"> er på valg i 2019.</w:t>
      </w:r>
    </w:p>
    <w:p w14:paraId="45AC7268" w14:textId="77777777" w:rsidR="005B1C00" w:rsidRDefault="005B1C00">
      <w:pPr>
        <w:rPr>
          <w:rFonts w:ascii="Arial" w:hAnsi="Arial" w:cs="Arial"/>
        </w:rPr>
      </w:pPr>
    </w:p>
    <w:p w14:paraId="3632645F" w14:textId="77777777" w:rsidR="00DD5F1C" w:rsidRPr="00DD5F1C" w:rsidRDefault="00DD5F1C" w:rsidP="00DD5F1C">
      <w:pPr>
        <w:rPr>
          <w:rFonts w:ascii="Arial" w:hAnsi="Arial" w:cs="Arial"/>
        </w:rPr>
      </w:pPr>
      <w:r w:rsidRPr="00DD5F1C">
        <w:rPr>
          <w:rFonts w:ascii="Arial" w:hAnsi="Arial" w:cs="Arial"/>
        </w:rPr>
        <w:t xml:space="preserve">Valgkomiteen (Frode Gundersen og Jorunn H. Barka) har følgende innstilling til nytt styre i Rogaland fylkeslag Samfunnsviterne fra 2020:  </w:t>
      </w:r>
    </w:p>
    <w:p w14:paraId="36A87520" w14:textId="77777777" w:rsidR="00DD5F1C" w:rsidRDefault="00DD5F1C" w:rsidP="00DD5F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46415273" w14:textId="2212648F" w:rsidR="00DD5F1C" w:rsidRPr="00DD5F1C" w:rsidRDefault="00DD5F1C" w:rsidP="00DD5F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b/>
          <w:bCs/>
          <w:color w:val="000000"/>
          <w:bdr w:val="none" w:sz="0" w:space="0" w:color="auto" w:frame="1"/>
        </w:rPr>
        <w:t>Faste styremedlemmer:</w:t>
      </w:r>
    </w:p>
    <w:p w14:paraId="5304D99F" w14:textId="5C896F2A" w:rsidR="00DD5F1C" w:rsidRPr="00DD5F1C" w:rsidRDefault="00DD5F1C" w:rsidP="00DD5F1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>Leder: </w:t>
      </w:r>
      <w:r w:rsidRPr="00DD5F1C">
        <w:rPr>
          <w:rStyle w:val="markvb7gx6qvw"/>
          <w:rFonts w:ascii="Arial" w:hAnsi="Arial" w:cs="Arial"/>
          <w:color w:val="000000"/>
          <w:bdr w:val="none" w:sz="0" w:space="0" w:color="auto" w:frame="1"/>
        </w:rPr>
        <w:t>Elin</w:t>
      </w:r>
      <w:r w:rsidRPr="00DD5F1C">
        <w:rPr>
          <w:rFonts w:ascii="Arial" w:hAnsi="Arial" w:cs="Arial"/>
          <w:color w:val="000000"/>
          <w:bdr w:val="none" w:sz="0" w:space="0" w:color="auto" w:frame="1"/>
        </w:rPr>
        <w:t> </w:t>
      </w:r>
      <w:r w:rsidRPr="00DD5F1C">
        <w:rPr>
          <w:rStyle w:val="mark1ahks21se"/>
          <w:rFonts w:ascii="Arial" w:hAnsi="Arial" w:cs="Arial"/>
          <w:color w:val="000000"/>
          <w:bdr w:val="none" w:sz="0" w:space="0" w:color="auto" w:frame="1"/>
        </w:rPr>
        <w:t>Svensen</w:t>
      </w:r>
      <w:r w:rsidRPr="00DD5F1C">
        <w:rPr>
          <w:rFonts w:ascii="Arial" w:hAnsi="Arial" w:cs="Arial"/>
          <w:color w:val="000000"/>
          <w:bdr w:val="none" w:sz="0" w:space="0" w:color="auto" w:frame="1"/>
        </w:rPr>
        <w:t>, Rogaland fylkeskommune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(velges for 2 år)</w:t>
      </w:r>
    </w:p>
    <w:p w14:paraId="7C1D8C6A" w14:textId="3C822841" w:rsidR="00DD5F1C" w:rsidRPr="00DD5F1C" w:rsidRDefault="00DD5F1C" w:rsidP="00DD5F1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>Nestleder: Anne-Britt Motland, Stavanger Universitetssykehus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(velges for 2 år)</w:t>
      </w:r>
    </w:p>
    <w:p w14:paraId="14A0AEAE" w14:textId="175AB3A6" w:rsidR="00DD5F1C" w:rsidRPr="00DD5F1C" w:rsidRDefault="00DD5F1C" w:rsidP="00DD5F1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>Styremedlem: Ingrid Mellingen, politiet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(ikke på valg)</w:t>
      </w:r>
    </w:p>
    <w:p w14:paraId="7359F989" w14:textId="684F25D2" w:rsidR="00DD5F1C" w:rsidRPr="00DD5F1C" w:rsidRDefault="00DD5F1C" w:rsidP="00DD5F1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>Styremedlem: Sveinung Hustoft, Kystverket </w:t>
      </w:r>
      <w:r>
        <w:rPr>
          <w:rFonts w:ascii="Arial" w:hAnsi="Arial" w:cs="Arial"/>
          <w:color w:val="000000"/>
          <w:bdr w:val="none" w:sz="0" w:space="0" w:color="auto" w:frame="1"/>
        </w:rPr>
        <w:t>(velges for 2 år)</w:t>
      </w:r>
    </w:p>
    <w:p w14:paraId="5DC7030A" w14:textId="7F1A0BA8" w:rsidR="00DD5F1C" w:rsidRPr="00DD5F1C" w:rsidRDefault="00DD5F1C" w:rsidP="00DD5F1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>Styremedlem: Hege Vigran, Stavanger kommune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(velges for 2 år)</w:t>
      </w:r>
    </w:p>
    <w:p w14:paraId="36CC83A8" w14:textId="5A7C2AD7" w:rsidR="00DD5F1C" w:rsidRPr="00DD5F1C" w:rsidRDefault="00DD5F1C" w:rsidP="00DD5F1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>Styremedlem: Arne Fredlund, HELFO (ny)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(velges for 2 år)</w:t>
      </w:r>
    </w:p>
    <w:p w14:paraId="5EE38285" w14:textId="77777777" w:rsidR="00DD5F1C" w:rsidRPr="00DD5F1C" w:rsidRDefault="00DD5F1C" w:rsidP="00DD5F1C">
      <w:pPr>
        <w:pStyle w:val="NormalWeb"/>
        <w:shd w:val="clear" w:color="auto" w:fill="FFFFFF"/>
        <w:spacing w:before="0" w:beforeAutospacing="0" w:after="0" w:afterAutospacing="0"/>
        <w:ind w:left="30"/>
        <w:rPr>
          <w:rFonts w:ascii="Arial" w:hAnsi="Arial" w:cs="Arial"/>
          <w:color w:val="000000"/>
        </w:rPr>
      </w:pPr>
    </w:p>
    <w:p w14:paraId="591314E3" w14:textId="77777777" w:rsidR="00DD5F1C" w:rsidRPr="00DD5F1C" w:rsidRDefault="00DD5F1C" w:rsidP="00DD5F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1C">
        <w:rPr>
          <w:rFonts w:ascii="Arial" w:hAnsi="Arial" w:cs="Arial"/>
          <w:b/>
          <w:bCs/>
          <w:color w:val="000000"/>
          <w:bdr w:val="none" w:sz="0" w:space="0" w:color="auto" w:frame="1"/>
        </w:rPr>
        <w:t>Varamedlemmer:</w:t>
      </w:r>
    </w:p>
    <w:p w14:paraId="4C1529DF" w14:textId="70A8DC64" w:rsidR="00DD5F1C" w:rsidRPr="00DD5F1C" w:rsidRDefault="00DD5F1C" w:rsidP="00DD5F1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>Torben Dyhr-Nielsen, NAV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(ikke på valg)</w:t>
      </w:r>
    </w:p>
    <w:p w14:paraId="62F42EF2" w14:textId="10A34897" w:rsidR="00DD5F1C" w:rsidRPr="00DD5F1C" w:rsidRDefault="00DD5F1C" w:rsidP="00DD5F1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DD5F1C">
        <w:rPr>
          <w:rFonts w:ascii="Arial" w:hAnsi="Arial" w:cs="Arial"/>
          <w:color w:val="000000"/>
          <w:bdr w:val="none" w:sz="0" w:space="0" w:color="auto" w:frame="1"/>
        </w:rPr>
        <w:t xml:space="preserve">Ida Terese Johansen, </w:t>
      </w:r>
      <w:r w:rsidRPr="00DD5F1C">
        <w:rPr>
          <w:rFonts w:ascii="Arial" w:hAnsi="Arial" w:cs="Arial"/>
          <w:color w:val="201F1E"/>
        </w:rPr>
        <w:t>Evan-Jones International (ny)</w:t>
      </w:r>
      <w:r w:rsidRPr="00DD5F1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(velges for 2 år)</w:t>
      </w:r>
    </w:p>
    <w:p w14:paraId="4CB9D913" w14:textId="77777777" w:rsidR="00DD5F1C" w:rsidRDefault="00DD5F1C" w:rsidP="00DD5F1C">
      <w:pPr>
        <w:rPr>
          <w:rFonts w:asciiTheme="minorHAnsi" w:hAnsiTheme="minorHAnsi" w:cstheme="minorBidi"/>
          <w:b/>
          <w:sz w:val="22"/>
          <w:szCs w:val="22"/>
        </w:rPr>
      </w:pPr>
    </w:p>
    <w:p w14:paraId="1407C4AF" w14:textId="243D5333" w:rsidR="00981C45" w:rsidRDefault="00981C45">
      <w:pPr>
        <w:rPr>
          <w:rFonts w:ascii="Arial" w:hAnsi="Arial" w:cs="Arial"/>
          <w:b/>
          <w:sz w:val="32"/>
          <w:szCs w:val="32"/>
        </w:rPr>
      </w:pPr>
      <w:r w:rsidRPr="00FD5640">
        <w:rPr>
          <w:rFonts w:ascii="Arial" w:hAnsi="Arial" w:cs="Arial"/>
          <w:b/>
          <w:sz w:val="32"/>
          <w:szCs w:val="32"/>
        </w:rPr>
        <w:t xml:space="preserve">Sak </w:t>
      </w:r>
      <w:r w:rsidR="00037B8B">
        <w:rPr>
          <w:rFonts w:ascii="Arial" w:hAnsi="Arial" w:cs="Arial"/>
          <w:b/>
          <w:sz w:val="32"/>
          <w:szCs w:val="32"/>
        </w:rPr>
        <w:t>8</w:t>
      </w:r>
      <w:r w:rsidRPr="00FD5640">
        <w:rPr>
          <w:rFonts w:ascii="Arial" w:hAnsi="Arial" w:cs="Arial"/>
          <w:b/>
          <w:sz w:val="32"/>
          <w:szCs w:val="32"/>
        </w:rPr>
        <w:t xml:space="preserve"> Valg av valgkomit</w:t>
      </w:r>
      <w:r w:rsidR="00FD5640">
        <w:rPr>
          <w:rFonts w:ascii="Arial" w:hAnsi="Arial" w:cs="Arial"/>
          <w:b/>
          <w:sz w:val="32"/>
          <w:szCs w:val="32"/>
        </w:rPr>
        <w:t>é</w:t>
      </w:r>
    </w:p>
    <w:p w14:paraId="09113B0E" w14:textId="394BA6E4" w:rsidR="00FD5640" w:rsidRPr="00DD5F1C" w:rsidRDefault="00DD5F1C">
      <w:pPr>
        <w:rPr>
          <w:rFonts w:ascii="Arial" w:hAnsi="Arial" w:cs="Arial"/>
        </w:rPr>
      </w:pPr>
      <w:r w:rsidRPr="00DD5F1C">
        <w:rPr>
          <w:rFonts w:ascii="Arial" w:hAnsi="Arial" w:cs="Arial"/>
        </w:rPr>
        <w:t>Fylkesstyret Rogaland har følgende innstilling til</w:t>
      </w:r>
      <w:r w:rsidR="00FD5640" w:rsidRPr="00DD5F1C">
        <w:rPr>
          <w:rFonts w:ascii="Arial" w:hAnsi="Arial" w:cs="Arial"/>
        </w:rPr>
        <w:t xml:space="preserve"> valgkomité</w:t>
      </w:r>
      <w:r w:rsidR="0094625E">
        <w:rPr>
          <w:rFonts w:ascii="Arial" w:hAnsi="Arial" w:cs="Arial"/>
        </w:rPr>
        <w:t xml:space="preserve"> til årsmøtet 2021</w:t>
      </w:r>
      <w:r w:rsidR="00FD5640" w:rsidRPr="00DD5F1C">
        <w:rPr>
          <w:rFonts w:ascii="Arial" w:hAnsi="Arial" w:cs="Arial"/>
        </w:rPr>
        <w:t xml:space="preserve">: </w:t>
      </w:r>
    </w:p>
    <w:p w14:paraId="576526B5" w14:textId="5E8ADFB8" w:rsidR="00DD5F1C" w:rsidRPr="00DD5F1C" w:rsidRDefault="00DD5F1C">
      <w:pPr>
        <w:rPr>
          <w:rFonts w:ascii="Arial" w:hAnsi="Arial" w:cs="Arial"/>
        </w:rPr>
      </w:pPr>
    </w:p>
    <w:p w14:paraId="1D1FAC03" w14:textId="24F2B0F6" w:rsidR="00DD5F1C" w:rsidRPr="00DD5F1C" w:rsidRDefault="00DD5F1C" w:rsidP="00DD5F1C">
      <w:pPr>
        <w:pStyle w:val="Listeavsnitt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DD5F1C">
        <w:rPr>
          <w:rFonts w:ascii="Arial" w:hAnsi="Arial" w:cs="Arial"/>
        </w:rPr>
        <w:t>Frode Gundersen, NAV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(velges for 1 år)</w:t>
      </w:r>
    </w:p>
    <w:p w14:paraId="10B57A40" w14:textId="0E5F6EF2" w:rsidR="00DD5F1C" w:rsidRPr="0094625E" w:rsidRDefault="00DD5F1C" w:rsidP="00725794">
      <w:pPr>
        <w:pStyle w:val="Listeavsnitt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94625E">
        <w:rPr>
          <w:rFonts w:ascii="Arial" w:hAnsi="Arial" w:cs="Arial"/>
        </w:rPr>
        <w:t xml:space="preserve">Jorunn H. Barka, UiS </w:t>
      </w:r>
      <w:r w:rsidRPr="0094625E">
        <w:rPr>
          <w:rFonts w:ascii="Arial" w:hAnsi="Arial" w:cs="Arial"/>
          <w:color w:val="000000"/>
          <w:bdr w:val="none" w:sz="0" w:space="0" w:color="auto" w:frame="1"/>
        </w:rPr>
        <w:t>(velges for 1 år)</w:t>
      </w:r>
    </w:p>
    <w:p w14:paraId="377CBF37" w14:textId="77777777" w:rsidR="00FD5640" w:rsidRPr="00FD5640" w:rsidRDefault="00FD5640">
      <w:pPr>
        <w:rPr>
          <w:rFonts w:ascii="Arial" w:hAnsi="Arial" w:cs="Arial"/>
        </w:rPr>
      </w:pPr>
    </w:p>
    <w:sectPr w:rsidR="00FD5640" w:rsidRPr="00FD5640" w:rsidSect="00002D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923" w14:textId="77777777" w:rsidR="001E2E95" w:rsidRDefault="001E2E95" w:rsidP="001E2E95">
      <w:r>
        <w:separator/>
      </w:r>
    </w:p>
  </w:endnote>
  <w:endnote w:type="continuationSeparator" w:id="0">
    <w:p w14:paraId="6364106E" w14:textId="77777777" w:rsidR="001E2E95" w:rsidRDefault="001E2E95" w:rsidP="001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84292"/>
      <w:docPartObj>
        <w:docPartGallery w:val="Page Numbers (Bottom of Page)"/>
        <w:docPartUnique/>
      </w:docPartObj>
    </w:sdtPr>
    <w:sdtEndPr/>
    <w:sdtContent>
      <w:p w14:paraId="65B21B25" w14:textId="3CD3F0F0" w:rsidR="0051606D" w:rsidRDefault="0051606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1E4">
          <w:rPr>
            <w:noProof/>
          </w:rPr>
          <w:t>6</w:t>
        </w:r>
        <w:r>
          <w:fldChar w:fldCharType="end"/>
        </w:r>
      </w:p>
    </w:sdtContent>
  </w:sdt>
  <w:p w14:paraId="3BF81A3F" w14:textId="77777777" w:rsidR="0051606D" w:rsidRDefault="005160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D8D1" w14:textId="77777777" w:rsidR="001E2E95" w:rsidRDefault="001E2E95" w:rsidP="001E2E95">
      <w:r>
        <w:separator/>
      </w:r>
    </w:p>
  </w:footnote>
  <w:footnote w:type="continuationSeparator" w:id="0">
    <w:p w14:paraId="5F6F9574" w14:textId="77777777" w:rsidR="001E2E95" w:rsidRDefault="001E2E95" w:rsidP="001E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DF36" w14:textId="77777777" w:rsidR="001E2E95" w:rsidRDefault="001E2E95" w:rsidP="001E2E95">
    <w:pPr>
      <w:jc w:val="right"/>
    </w:pPr>
    <w:r>
      <w:rPr>
        <w:noProof/>
      </w:rPr>
      <w:drawing>
        <wp:inline distT="0" distB="0" distL="0" distR="0" wp14:anchorId="788F6AA0" wp14:editId="30FA719D">
          <wp:extent cx="2658745" cy="486410"/>
          <wp:effectExtent l="0" t="0" r="8255" b="889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5EC37" w14:textId="77777777" w:rsidR="001E2E95" w:rsidRDefault="001E2E95">
    <w:pPr>
      <w:pStyle w:val="Topptekst"/>
    </w:pPr>
  </w:p>
  <w:p w14:paraId="4C43CC67" w14:textId="77777777" w:rsidR="001E2E95" w:rsidRDefault="001E2E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19F"/>
    <w:multiLevelType w:val="hybridMultilevel"/>
    <w:tmpl w:val="4490B09A"/>
    <w:lvl w:ilvl="0" w:tplc="FDF67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E0"/>
    <w:multiLevelType w:val="hybridMultilevel"/>
    <w:tmpl w:val="7A30FF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598"/>
    <w:multiLevelType w:val="hybridMultilevel"/>
    <w:tmpl w:val="2CAAE80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1D33CC"/>
    <w:multiLevelType w:val="hybridMultilevel"/>
    <w:tmpl w:val="8FF64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CA2"/>
    <w:multiLevelType w:val="hybridMultilevel"/>
    <w:tmpl w:val="9A8A25EC"/>
    <w:lvl w:ilvl="0" w:tplc="67640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19BC"/>
    <w:multiLevelType w:val="hybridMultilevel"/>
    <w:tmpl w:val="E2E2BD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1A752B"/>
    <w:multiLevelType w:val="hybridMultilevel"/>
    <w:tmpl w:val="AD18FF22"/>
    <w:lvl w:ilvl="0" w:tplc="04140001">
      <w:start w:val="1"/>
      <w:numFmt w:val="bullet"/>
      <w:lvlText w:val=""/>
      <w:lvlJc w:val="left"/>
      <w:pPr>
        <w:ind w:left="990" w:hanging="49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586C022B"/>
    <w:multiLevelType w:val="hybridMultilevel"/>
    <w:tmpl w:val="B73AD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4A87"/>
    <w:multiLevelType w:val="hybridMultilevel"/>
    <w:tmpl w:val="ADD07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5C4"/>
    <w:multiLevelType w:val="hybridMultilevel"/>
    <w:tmpl w:val="D30E6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E52BF"/>
    <w:multiLevelType w:val="hybridMultilevel"/>
    <w:tmpl w:val="8B7A411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EA2902"/>
    <w:multiLevelType w:val="hybridMultilevel"/>
    <w:tmpl w:val="DD2A4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B6D2A"/>
    <w:multiLevelType w:val="hybridMultilevel"/>
    <w:tmpl w:val="6734A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3A07"/>
    <w:multiLevelType w:val="hybridMultilevel"/>
    <w:tmpl w:val="AF4A5E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0640E0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4E3D32"/>
    <w:multiLevelType w:val="hybridMultilevel"/>
    <w:tmpl w:val="74487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779AD"/>
    <w:multiLevelType w:val="hybridMultilevel"/>
    <w:tmpl w:val="6B2AA0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1860E7"/>
    <w:multiLevelType w:val="hybridMultilevel"/>
    <w:tmpl w:val="7922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04632"/>
    <w:multiLevelType w:val="hybridMultilevel"/>
    <w:tmpl w:val="7F66E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03B1"/>
    <w:multiLevelType w:val="hybridMultilevel"/>
    <w:tmpl w:val="B768B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75970"/>
    <w:multiLevelType w:val="hybridMultilevel"/>
    <w:tmpl w:val="EE8E4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7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8"/>
  </w:num>
  <w:num w:numId="14">
    <w:abstractNumId w:val="16"/>
  </w:num>
  <w:num w:numId="15">
    <w:abstractNumId w:val="8"/>
  </w:num>
  <w:num w:numId="16">
    <w:abstractNumId w:val="14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7"/>
    <w:rsid w:val="00002DF1"/>
    <w:rsid w:val="00037B8B"/>
    <w:rsid w:val="000C6E11"/>
    <w:rsid w:val="00117314"/>
    <w:rsid w:val="00121D09"/>
    <w:rsid w:val="00127AC7"/>
    <w:rsid w:val="00161832"/>
    <w:rsid w:val="001E2E95"/>
    <w:rsid w:val="00253086"/>
    <w:rsid w:val="002679A9"/>
    <w:rsid w:val="00277DFC"/>
    <w:rsid w:val="002D5583"/>
    <w:rsid w:val="002E435C"/>
    <w:rsid w:val="002F0255"/>
    <w:rsid w:val="003015D1"/>
    <w:rsid w:val="0034263C"/>
    <w:rsid w:val="00434BE2"/>
    <w:rsid w:val="00454E86"/>
    <w:rsid w:val="00495511"/>
    <w:rsid w:val="004F447F"/>
    <w:rsid w:val="0051606D"/>
    <w:rsid w:val="0057464F"/>
    <w:rsid w:val="00577D48"/>
    <w:rsid w:val="00582826"/>
    <w:rsid w:val="005B1C00"/>
    <w:rsid w:val="005D67F8"/>
    <w:rsid w:val="00683003"/>
    <w:rsid w:val="006B6813"/>
    <w:rsid w:val="00771300"/>
    <w:rsid w:val="00791926"/>
    <w:rsid w:val="00807E88"/>
    <w:rsid w:val="00862E1A"/>
    <w:rsid w:val="00874059"/>
    <w:rsid w:val="008A7EB9"/>
    <w:rsid w:val="008B22A4"/>
    <w:rsid w:val="008C2ABE"/>
    <w:rsid w:val="00932889"/>
    <w:rsid w:val="0094625E"/>
    <w:rsid w:val="009705C1"/>
    <w:rsid w:val="00972103"/>
    <w:rsid w:val="00972DEA"/>
    <w:rsid w:val="00981C45"/>
    <w:rsid w:val="00A2143C"/>
    <w:rsid w:val="00A3703C"/>
    <w:rsid w:val="00A67E0A"/>
    <w:rsid w:val="00AA42AC"/>
    <w:rsid w:val="00B013B4"/>
    <w:rsid w:val="00B64DCC"/>
    <w:rsid w:val="00BF7B86"/>
    <w:rsid w:val="00CB31E4"/>
    <w:rsid w:val="00CC2D16"/>
    <w:rsid w:val="00D475E8"/>
    <w:rsid w:val="00D87793"/>
    <w:rsid w:val="00DA101B"/>
    <w:rsid w:val="00DD5F1C"/>
    <w:rsid w:val="00E253BE"/>
    <w:rsid w:val="00E47367"/>
    <w:rsid w:val="00E5593D"/>
    <w:rsid w:val="00EA282B"/>
    <w:rsid w:val="00F5347D"/>
    <w:rsid w:val="00FA60CA"/>
    <w:rsid w:val="00FD5640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10877"/>
  <w15:docId w15:val="{17AB8BA8-C400-4B01-983C-006E16D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7367"/>
    <w:pPr>
      <w:ind w:left="720"/>
      <w:contextualSpacing/>
    </w:pPr>
  </w:style>
  <w:style w:type="paragraph" w:styleId="Bobletekst">
    <w:name w:val="Balloon Text"/>
    <w:basedOn w:val="Normal"/>
    <w:link w:val="BobletekstTegn"/>
    <w:rsid w:val="00E473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4736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2E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2E9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2E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2E95"/>
    <w:rPr>
      <w:sz w:val="24"/>
      <w:szCs w:val="24"/>
    </w:rPr>
  </w:style>
  <w:style w:type="table" w:styleId="Tabellrutenett">
    <w:name w:val="Table Grid"/>
    <w:basedOn w:val="Vanligtabell"/>
    <w:uiPriority w:val="59"/>
    <w:rsid w:val="0097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81C45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37B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5F1C"/>
    <w:pPr>
      <w:spacing w:before="100" w:beforeAutospacing="1" w:after="100" w:afterAutospacing="1"/>
    </w:pPr>
  </w:style>
  <w:style w:type="character" w:customStyle="1" w:styleId="markvb7gx6qvw">
    <w:name w:val="markvb7gx6qvw"/>
    <w:basedOn w:val="Standardskriftforavsnitt"/>
    <w:rsid w:val="00DD5F1C"/>
  </w:style>
  <w:style w:type="character" w:customStyle="1" w:styleId="mark1ahks21se">
    <w:name w:val="mark1ahks21se"/>
    <w:basedOn w:val="Standardskriftforavsnitt"/>
    <w:rsid w:val="00DD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funnsviterne.no/-/media/Files/Landsmotet/2019/Protokoll-landsmtet-2019.ashx?la=nb-NO&amp;hash=4F9284FB6A6220B3C6D751EF33870C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5149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Anne-Britt Motland</dc:creator>
  <cp:lastModifiedBy>Elin Svensen</cp:lastModifiedBy>
  <cp:revision>2</cp:revision>
  <dcterms:created xsi:type="dcterms:W3CDTF">2020-02-10T08:29:00Z</dcterms:created>
  <dcterms:modified xsi:type="dcterms:W3CDTF">2020-02-10T08:29:00Z</dcterms:modified>
</cp:coreProperties>
</file>